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205584" w:rsidP="00D83871">
            <w:pPr>
              <w:rPr>
                <w:b/>
              </w:rPr>
            </w:pPr>
            <w:r>
              <w:rPr>
                <w:rStyle w:val="Firstpagetablebold"/>
              </w:rPr>
              <w:t xml:space="preserve">18 </w:t>
            </w:r>
            <w:r w:rsidR="00D83871">
              <w:rPr>
                <w:rStyle w:val="Firstpagetablebold"/>
              </w:rPr>
              <w:t>September</w:t>
            </w:r>
            <w:r>
              <w:rPr>
                <w:rStyle w:val="Firstpagetablebold"/>
              </w:rPr>
              <w:t xml:space="preserve"> 201</w:t>
            </w:r>
            <w:r w:rsidR="00D83871">
              <w:rPr>
                <w:rStyle w:val="Firstpagetablebold"/>
              </w:rPr>
              <w:t>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D83871" w:rsidP="00205584">
            <w:pPr>
              <w:rPr>
                <w:rStyle w:val="Firstpagetablebold"/>
              </w:rPr>
            </w:pPr>
            <w:r>
              <w:rPr>
                <w:rStyle w:val="Firstpagetablebold"/>
              </w:rPr>
              <w:t>Head of Financial</w:t>
            </w:r>
            <w:r w:rsidR="00205584">
              <w:rPr>
                <w:rStyle w:val="Firstpagetablebold"/>
              </w:rPr>
              <w:t xml:space="preserve">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205584" w:rsidP="00D83871">
            <w:pPr>
              <w:rPr>
                <w:rStyle w:val="Firstpagetablebold"/>
              </w:rPr>
            </w:pPr>
            <w:r w:rsidRPr="00205584">
              <w:rPr>
                <w:rStyle w:val="Firstpagetablebold"/>
              </w:rPr>
              <w:t>Consultation on proposals for a revised Council Tax Reduction Scheme for 2019</w:t>
            </w:r>
            <w:r w:rsidR="00D83871">
              <w:rPr>
                <w:rStyle w:val="Firstpagetablebold"/>
              </w:rPr>
              <w:t>/20</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205584" w:rsidP="00DA20A4">
            <w:r>
              <w:t xml:space="preserve">To </w:t>
            </w:r>
            <w:r w:rsidR="00DA20A4">
              <w:t xml:space="preserve">seek </w:t>
            </w:r>
            <w:r>
              <w:t>approv</w:t>
            </w:r>
            <w:r w:rsidR="00DA20A4">
              <w:t>al for</w:t>
            </w:r>
            <w:r>
              <w:t xml:space="preserve"> proposals for consultation on changes to the Council’s Council Tax Reduction Scheme for </w:t>
            </w:r>
            <w:r w:rsidR="00B65CDA">
              <w:t>2019/20</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BD0B9F">
            <w:r w:rsidRPr="001356F1">
              <w:t xml:space="preserve">Councillor </w:t>
            </w:r>
            <w:r w:rsidR="00BD0B9F">
              <w:t xml:space="preserve">Christine </w:t>
            </w:r>
            <w:proofErr w:type="spellStart"/>
            <w:r w:rsidR="00BD0B9F">
              <w:t>Simm</w:t>
            </w:r>
            <w:proofErr w:type="spellEnd"/>
            <w:r w:rsidRPr="001356F1">
              <w:t xml:space="preserve">, </w:t>
            </w:r>
            <w:r w:rsidR="00D83871">
              <w:t>Supporting Local Communities</w:t>
            </w:r>
            <w:r w:rsidR="00205584">
              <w:t xml:space="preserve">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Default="00205584" w:rsidP="005F7F7E">
            <w:r>
              <w:t>An efficient and effective Council</w:t>
            </w:r>
            <w:bookmarkStart w:id="0" w:name="_GoBack"/>
            <w:bookmarkEnd w:id="0"/>
          </w:p>
          <w:p w:rsidR="00205584" w:rsidRPr="001356F1" w:rsidRDefault="00205584" w:rsidP="005F7F7E">
            <w:r>
              <w:t>Meeting housing need</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205584" w:rsidP="005F7F7E">
            <w:r>
              <w:t>Financial Inclusion Strategy</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E16E5C" w:rsidP="004A6D2F">
            <w:proofErr w:type="spellStart"/>
            <w:r>
              <w:rPr>
                <w:rStyle w:val="Firstpagetablebold"/>
              </w:rPr>
              <w:t>Recommendations</w:t>
            </w:r>
            <w:r w:rsidR="005F7F7E">
              <w:rPr>
                <w:rStyle w:val="Firstpagetablebold"/>
              </w:rPr>
              <w:t>:That</w:t>
            </w:r>
            <w:proofErr w:type="spellEnd"/>
            <w:r w:rsidR="005F7F7E">
              <w:rPr>
                <w:rStyle w:val="Firstpagetablebold"/>
              </w:rPr>
              <w:t xml:space="preserve">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205584" w:rsidRDefault="00E16E5C" w:rsidP="00DA20A4">
            <w:pPr>
              <w:rPr>
                <w:b/>
              </w:rPr>
            </w:pPr>
            <w:r w:rsidRPr="00E16E5C">
              <w:rPr>
                <w:rStyle w:val="Firstpagetablebold"/>
              </w:rPr>
              <w:t>A</w:t>
            </w:r>
            <w:r w:rsidR="00205584" w:rsidRPr="00E16E5C">
              <w:rPr>
                <w:rStyle w:val="Firstpagetablebold"/>
              </w:rPr>
              <w:t>gree</w:t>
            </w:r>
            <w:r w:rsidR="00205584" w:rsidRPr="00205584">
              <w:rPr>
                <w:rStyle w:val="Firstpagetablebold"/>
                <w:b w:val="0"/>
              </w:rPr>
              <w:t xml:space="preserve"> </w:t>
            </w:r>
            <w:r w:rsidR="00DA20A4">
              <w:rPr>
                <w:rStyle w:val="Firstpagetablebold"/>
                <w:b w:val="0"/>
              </w:rPr>
              <w:t>that</w:t>
            </w:r>
            <w:r w:rsidR="00D83871">
              <w:rPr>
                <w:rStyle w:val="Firstpagetablebold"/>
                <w:b w:val="0"/>
              </w:rPr>
              <w:t xml:space="preserve"> the proposals for the 2019/20 Council Tax Reduction Scheme outlined in the report</w:t>
            </w:r>
            <w:r w:rsidR="00F9018C">
              <w:t xml:space="preserve"> </w:t>
            </w:r>
            <w:r w:rsidR="00DA20A4">
              <w:t xml:space="preserve">be </w:t>
            </w:r>
            <w:r w:rsidR="00205584" w:rsidRPr="00205584">
              <w:t>subject to public consultation</w:t>
            </w:r>
            <w:r w:rsidR="00DA20A4">
              <w:t xml:space="preserve"> for an 8 week period fro</w:t>
            </w:r>
            <w:r w:rsidR="00DA20A4" w:rsidRPr="00C4251B">
              <w:t xml:space="preserve">m </w:t>
            </w:r>
            <w:r w:rsidR="00DA20A4">
              <w:t>24 September 2018</w:t>
            </w:r>
            <w:r w:rsidR="00F92C20">
              <w:t>;</w:t>
            </w:r>
            <w:r w:rsidR="00DA20A4" w:rsidRPr="00C4251B">
              <w:t xml:space="preserve"> and</w:t>
            </w:r>
            <w:r w:rsidR="00DA20A4">
              <w:t xml:space="preserve"> </w:t>
            </w:r>
            <w:r w:rsidR="005105B3">
              <w:t>.</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30208D" w:rsidP="00DA20A4"/>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DA20A4" w:rsidP="004A6D2F">
            <w:r>
              <w:t>2</w:t>
            </w:r>
            <w:r w:rsidR="00046D2B" w:rsidRPr="00975B07">
              <w:t>.</w:t>
            </w:r>
          </w:p>
        </w:tc>
        <w:tc>
          <w:tcPr>
            <w:tcW w:w="8419" w:type="dxa"/>
            <w:gridSpan w:val="2"/>
            <w:tcBorders>
              <w:top w:val="nil"/>
              <w:left w:val="nil"/>
              <w:bottom w:val="nil"/>
              <w:right w:val="single" w:sz="8" w:space="0" w:color="000000"/>
            </w:tcBorders>
            <w:shd w:val="clear" w:color="auto" w:fill="auto"/>
          </w:tcPr>
          <w:p w:rsidR="006841DF" w:rsidRPr="001356F1" w:rsidRDefault="00E16E5C" w:rsidP="007B7380">
            <w:r w:rsidRPr="00E16E5C">
              <w:rPr>
                <w:b/>
              </w:rPr>
              <w:t>I</w:t>
            </w:r>
            <w:r w:rsidR="00974EE4" w:rsidRPr="00E16E5C">
              <w:rPr>
                <w:b/>
              </w:rPr>
              <w:t>nstruct</w:t>
            </w:r>
            <w:r w:rsidR="00974EE4">
              <w:t xml:space="preserve"> the</w:t>
            </w:r>
            <w:r w:rsidR="006841DF">
              <w:t xml:space="preserve"> </w:t>
            </w:r>
            <w:r w:rsidR="00521BA0">
              <w:rPr>
                <w:rStyle w:val="Firstpagetablebold"/>
                <w:b w:val="0"/>
              </w:rPr>
              <w:t>Head of Finance</w:t>
            </w:r>
            <w:r w:rsidR="00974EE4">
              <w:rPr>
                <w:rStyle w:val="Firstpagetablebold"/>
                <w:b w:val="0"/>
              </w:rPr>
              <w:t xml:space="preserve"> to bring a further </w:t>
            </w:r>
            <w:r w:rsidR="00BF3BA1">
              <w:rPr>
                <w:rStyle w:val="Firstpagetablebold"/>
                <w:b w:val="0"/>
              </w:rPr>
              <w:t>report to</w:t>
            </w:r>
            <w:r w:rsidR="000B3122">
              <w:rPr>
                <w:rStyle w:val="Firstpagetablebold"/>
                <w:b w:val="0"/>
              </w:rPr>
              <w:t xml:space="preserve"> </w:t>
            </w:r>
            <w:r w:rsidR="00DA20A4">
              <w:rPr>
                <w:rStyle w:val="Firstpagetablebold"/>
                <w:b w:val="0"/>
              </w:rPr>
              <w:t xml:space="preserve">the </w:t>
            </w:r>
            <w:r w:rsidR="00974EE4">
              <w:rPr>
                <w:rStyle w:val="Firstpagetablebold"/>
                <w:b w:val="0"/>
              </w:rPr>
              <w:t>C</w:t>
            </w:r>
            <w:r w:rsidR="00DA20A4">
              <w:rPr>
                <w:rStyle w:val="Firstpagetablebold"/>
                <w:b w:val="0"/>
              </w:rPr>
              <w:t xml:space="preserve">ity </w:t>
            </w:r>
            <w:r w:rsidR="00974EE4">
              <w:rPr>
                <w:rStyle w:val="Firstpagetablebold"/>
                <w:b w:val="0"/>
              </w:rPr>
              <w:t>E</w:t>
            </w:r>
            <w:r w:rsidR="00DA20A4">
              <w:rPr>
                <w:rStyle w:val="Firstpagetablebold"/>
                <w:b w:val="0"/>
              </w:rPr>
              <w:t xml:space="preserve">xecutive </w:t>
            </w:r>
            <w:r w:rsidR="001F3309">
              <w:rPr>
                <w:rStyle w:val="Firstpagetablebold"/>
                <w:b w:val="0"/>
              </w:rPr>
              <w:t>Board in</w:t>
            </w:r>
            <w:r w:rsidR="000B3122">
              <w:rPr>
                <w:rStyle w:val="Firstpagetablebold"/>
                <w:b w:val="0"/>
              </w:rPr>
              <w:t xml:space="preserve"> January 2019</w:t>
            </w:r>
            <w:r w:rsidR="00821B07">
              <w:rPr>
                <w:rStyle w:val="Firstpagetablebold"/>
                <w:b w:val="0"/>
              </w:rPr>
              <w:t xml:space="preserve"> to</w:t>
            </w:r>
            <w:r w:rsidR="00DA20A4">
              <w:rPr>
                <w:rStyle w:val="Firstpagetablebold"/>
                <w:b w:val="0"/>
              </w:rPr>
              <w:t xml:space="preserve"> outline</w:t>
            </w:r>
            <w:r w:rsidR="00821B07">
              <w:rPr>
                <w:rStyle w:val="Firstpagetablebold"/>
                <w:b w:val="0"/>
              </w:rPr>
              <w:t xml:space="preserve"> the outcome of the</w:t>
            </w:r>
            <w:r w:rsidR="00A86745">
              <w:rPr>
                <w:rStyle w:val="Firstpagetablebold"/>
                <w:b w:val="0"/>
              </w:rPr>
              <w:t xml:space="preserve"> consultation </w:t>
            </w:r>
            <w:r w:rsidR="00821B07">
              <w:rPr>
                <w:rStyle w:val="Firstpagetablebold"/>
                <w:b w:val="0"/>
              </w:rPr>
              <w:t>process</w:t>
            </w:r>
            <w:r w:rsidR="007B7380">
              <w:rPr>
                <w:rStyle w:val="Firstpagetablebold"/>
                <w:b w:val="0"/>
              </w:rPr>
              <w:t xml:space="preserve"> and make </w:t>
            </w:r>
            <w:r w:rsidR="00521BA0">
              <w:rPr>
                <w:rStyle w:val="Firstpagetablebold"/>
                <w:b w:val="0"/>
              </w:rPr>
              <w:t xml:space="preserve">proposals for the 2019/20 </w:t>
            </w:r>
            <w:r w:rsidR="00E2283B">
              <w:rPr>
                <w:rStyle w:val="Firstpagetablebold"/>
                <w:b w:val="0"/>
              </w:rPr>
              <w:t>Council Tax Reduction</w:t>
            </w:r>
            <w:r w:rsidR="00521BA0">
              <w:rPr>
                <w:rStyle w:val="Firstpagetablebold"/>
                <w:b w:val="0"/>
              </w:rPr>
              <w:t xml:space="preserve"> Scheme</w:t>
            </w:r>
          </w:p>
        </w:tc>
      </w:tr>
      <w:tr w:rsidR="00232F5B" w:rsidRPr="00975B07" w:rsidTr="0049485C">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069B3"/>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D83871" w:rsidP="004A6D2F">
            <w:r>
              <w:t>Consultation Questions</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D83871" w:rsidP="00B65CDA">
            <w:r>
              <w:t xml:space="preserve">Impact of </w:t>
            </w:r>
            <w:r w:rsidR="00B65CDA">
              <w:t>2019/20</w:t>
            </w:r>
            <w:r>
              <w:t xml:space="preserve"> changes</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1F4704" w:rsidP="004A6D2F">
            <w:r>
              <w:t>Risk Register</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t>Appendix 4</w:t>
            </w:r>
          </w:p>
        </w:tc>
        <w:tc>
          <w:tcPr>
            <w:tcW w:w="6406" w:type="dxa"/>
            <w:tcBorders>
              <w:top w:val="nil"/>
              <w:left w:val="nil"/>
              <w:bottom w:val="single" w:sz="8" w:space="0" w:color="000000"/>
              <w:right w:val="single" w:sz="8" w:space="0" w:color="000000"/>
            </w:tcBorders>
          </w:tcPr>
          <w:p w:rsidR="0030208D" w:rsidRPr="001356F1" w:rsidRDefault="001F4704" w:rsidP="004A6D2F">
            <w:r>
              <w:t>Initial Equality Impact Assessment</w:t>
            </w:r>
          </w:p>
        </w:tc>
      </w:tr>
    </w:tbl>
    <w:p w:rsidR="0049485C" w:rsidRDefault="0049485C" w:rsidP="004A6D2F">
      <w:pPr>
        <w:pStyle w:val="Heading1"/>
        <w:rPr>
          <w:rFonts w:cs="Arial"/>
        </w:rPr>
      </w:pPr>
    </w:p>
    <w:p w:rsidR="0040736F" w:rsidRPr="00934196" w:rsidRDefault="00F66DCA" w:rsidP="004A6D2F">
      <w:pPr>
        <w:pStyle w:val="Heading1"/>
        <w:rPr>
          <w:rFonts w:cs="Arial"/>
        </w:rPr>
      </w:pPr>
      <w:r w:rsidRPr="00934196">
        <w:rPr>
          <w:rFonts w:cs="Arial"/>
        </w:rPr>
        <w:lastRenderedPageBreak/>
        <w:t>Introduction and b</w:t>
      </w:r>
      <w:r w:rsidR="00151888" w:rsidRPr="00934196">
        <w:rPr>
          <w:rFonts w:cs="Arial"/>
        </w:rPr>
        <w:t>ackground</w:t>
      </w:r>
      <w:r w:rsidR="00404032" w:rsidRPr="00934196">
        <w:rPr>
          <w:rFonts w:cs="Arial"/>
        </w:rPr>
        <w:t xml:space="preserve"> </w:t>
      </w:r>
    </w:p>
    <w:p w:rsidR="00205584" w:rsidRPr="00934196" w:rsidRDefault="00205584" w:rsidP="007D67C5">
      <w:pPr>
        <w:pStyle w:val="ListParagraph"/>
        <w:numPr>
          <w:ilvl w:val="0"/>
          <w:numId w:val="34"/>
        </w:numPr>
        <w:spacing w:after="0"/>
        <w:rPr>
          <w:rFonts w:eastAsia="Calibri" w:cs="Arial"/>
          <w:color w:val="auto"/>
          <w:lang w:eastAsia="en-US"/>
        </w:rPr>
      </w:pPr>
      <w:r w:rsidRPr="00934196">
        <w:rPr>
          <w:rFonts w:eastAsia="Calibri" w:cs="Arial"/>
          <w:color w:val="auto"/>
          <w:lang w:eastAsia="en-US"/>
        </w:rPr>
        <w:t xml:space="preserve">In April 2013 the Council Tax Benefit (CTB) </w:t>
      </w:r>
      <w:r w:rsidR="00E2283B">
        <w:rPr>
          <w:rFonts w:eastAsia="Calibri" w:cs="Arial"/>
          <w:color w:val="auto"/>
          <w:lang w:eastAsia="en-US"/>
        </w:rPr>
        <w:t>s</w:t>
      </w:r>
      <w:r w:rsidRPr="00934196">
        <w:rPr>
          <w:rFonts w:eastAsia="Calibri" w:cs="Arial"/>
          <w:color w:val="auto"/>
          <w:lang w:eastAsia="en-US"/>
        </w:rPr>
        <w:t xml:space="preserve">cheme was replaced by a new Council Tax Reduction (CTR) </w:t>
      </w:r>
      <w:r w:rsidR="00E2283B">
        <w:rPr>
          <w:rFonts w:eastAsia="Calibri" w:cs="Arial"/>
          <w:color w:val="auto"/>
          <w:lang w:eastAsia="en-US"/>
        </w:rPr>
        <w:t>s</w:t>
      </w:r>
      <w:r w:rsidRPr="00934196">
        <w:rPr>
          <w:rFonts w:eastAsia="Calibri" w:cs="Arial"/>
          <w:color w:val="auto"/>
          <w:lang w:eastAsia="en-US"/>
        </w:rPr>
        <w:t xml:space="preserve">cheme. CTB </w:t>
      </w:r>
      <w:r w:rsidR="00841A90" w:rsidRPr="00934196">
        <w:rPr>
          <w:rFonts w:eastAsia="Calibri" w:cs="Arial"/>
          <w:color w:val="auto"/>
          <w:lang w:eastAsia="en-US"/>
        </w:rPr>
        <w:t>was</w:t>
      </w:r>
      <w:r w:rsidRPr="00934196">
        <w:rPr>
          <w:rFonts w:eastAsia="Calibri" w:cs="Arial"/>
          <w:color w:val="auto"/>
          <w:lang w:eastAsia="en-US"/>
        </w:rPr>
        <w:t xml:space="preserve"> funded by the Department for Work and Pensions (DWP) and supported people on low incomes by reducing the amount of </w:t>
      </w:r>
      <w:r w:rsidR="00E2283B">
        <w:rPr>
          <w:rFonts w:eastAsia="Calibri" w:cs="Arial"/>
          <w:color w:val="auto"/>
          <w:lang w:eastAsia="en-US"/>
        </w:rPr>
        <w:t>c</w:t>
      </w:r>
      <w:r w:rsidRPr="00934196">
        <w:rPr>
          <w:rFonts w:eastAsia="Calibri" w:cs="Arial"/>
          <w:color w:val="auto"/>
          <w:lang w:eastAsia="en-US"/>
        </w:rPr>
        <w:t xml:space="preserve">ouncil </w:t>
      </w:r>
      <w:r w:rsidR="00E2283B">
        <w:rPr>
          <w:rFonts w:eastAsia="Calibri" w:cs="Arial"/>
          <w:color w:val="auto"/>
          <w:lang w:eastAsia="en-US"/>
        </w:rPr>
        <w:t>t</w:t>
      </w:r>
      <w:r w:rsidRPr="00934196">
        <w:rPr>
          <w:rFonts w:eastAsia="Calibri" w:cs="Arial"/>
          <w:color w:val="auto"/>
          <w:lang w:eastAsia="en-US"/>
        </w:rPr>
        <w:t>ax they ha</w:t>
      </w:r>
      <w:r w:rsidR="00841A90" w:rsidRPr="00934196">
        <w:rPr>
          <w:rFonts w:eastAsia="Calibri" w:cs="Arial"/>
          <w:color w:val="auto"/>
          <w:lang w:eastAsia="en-US"/>
        </w:rPr>
        <w:t>d</w:t>
      </w:r>
      <w:r w:rsidRPr="00934196">
        <w:rPr>
          <w:rFonts w:eastAsia="Calibri" w:cs="Arial"/>
          <w:color w:val="auto"/>
          <w:lang w:eastAsia="en-US"/>
        </w:rPr>
        <w:t xml:space="preserve"> to pay. </w:t>
      </w:r>
    </w:p>
    <w:p w:rsidR="00C4251B" w:rsidRPr="00934196" w:rsidRDefault="00C4251B" w:rsidP="00C4251B">
      <w:pPr>
        <w:pStyle w:val="ListParagraph"/>
        <w:numPr>
          <w:ilvl w:val="0"/>
          <w:numId w:val="0"/>
        </w:numPr>
        <w:spacing w:after="0"/>
        <w:ind w:left="720"/>
        <w:rPr>
          <w:rFonts w:eastAsia="Calibri" w:cs="Arial"/>
          <w:color w:val="auto"/>
          <w:lang w:eastAsia="en-US"/>
        </w:rPr>
      </w:pPr>
    </w:p>
    <w:p w:rsidR="00205584" w:rsidRDefault="00205584" w:rsidP="00C4251B">
      <w:pPr>
        <w:pStyle w:val="ListParagraph"/>
        <w:numPr>
          <w:ilvl w:val="0"/>
          <w:numId w:val="34"/>
        </w:numPr>
        <w:spacing w:after="0"/>
        <w:rPr>
          <w:rFonts w:eastAsia="Calibri" w:cs="Arial"/>
          <w:color w:val="auto"/>
          <w:lang w:eastAsia="en-US"/>
        </w:rPr>
      </w:pPr>
      <w:r w:rsidRPr="00934196">
        <w:rPr>
          <w:rFonts w:eastAsia="Calibri" w:cs="Arial"/>
          <w:color w:val="auto"/>
          <w:lang w:eastAsia="en-US"/>
        </w:rPr>
        <w:t xml:space="preserve">The new scheme </w:t>
      </w:r>
      <w:r w:rsidR="00841A90" w:rsidRPr="00934196">
        <w:rPr>
          <w:rFonts w:eastAsia="Calibri" w:cs="Arial"/>
          <w:color w:val="auto"/>
          <w:lang w:eastAsia="en-US"/>
        </w:rPr>
        <w:t>is</w:t>
      </w:r>
      <w:r w:rsidRPr="00934196">
        <w:rPr>
          <w:rFonts w:eastAsia="Calibri" w:cs="Arial"/>
          <w:color w:val="auto"/>
          <w:lang w:eastAsia="en-US"/>
        </w:rPr>
        <w:t xml:space="preserve"> </w:t>
      </w:r>
      <w:r w:rsidR="002668A9" w:rsidRPr="00934196">
        <w:rPr>
          <w:rFonts w:eastAsia="Calibri" w:cs="Arial"/>
          <w:color w:val="auto"/>
          <w:lang w:eastAsia="en-US"/>
        </w:rPr>
        <w:t xml:space="preserve">for working-age customers and </w:t>
      </w:r>
      <w:r w:rsidRPr="00934196">
        <w:rPr>
          <w:rFonts w:eastAsia="Calibri" w:cs="Arial"/>
          <w:color w:val="auto"/>
          <w:lang w:eastAsia="en-US"/>
        </w:rPr>
        <w:t>determined local</w:t>
      </w:r>
      <w:r w:rsidR="006D734A" w:rsidRPr="00934196">
        <w:rPr>
          <w:rFonts w:eastAsia="Calibri" w:cs="Arial"/>
          <w:color w:val="auto"/>
          <w:lang w:eastAsia="en-US"/>
        </w:rPr>
        <w:t>ly by</w:t>
      </w:r>
      <w:r w:rsidRPr="00934196">
        <w:rPr>
          <w:rFonts w:eastAsia="Calibri" w:cs="Arial"/>
          <w:color w:val="auto"/>
          <w:lang w:eastAsia="en-US"/>
        </w:rPr>
        <w:t xml:space="preserve"> District Councils rather than </w:t>
      </w:r>
      <w:r w:rsidR="006D734A" w:rsidRPr="00934196">
        <w:rPr>
          <w:rFonts w:eastAsia="Calibri" w:cs="Arial"/>
          <w:color w:val="auto"/>
          <w:lang w:eastAsia="en-US"/>
        </w:rPr>
        <w:t xml:space="preserve">nationally by </w:t>
      </w:r>
      <w:r w:rsidRPr="00934196">
        <w:rPr>
          <w:rFonts w:eastAsia="Calibri" w:cs="Arial"/>
          <w:color w:val="auto"/>
          <w:lang w:eastAsia="en-US"/>
        </w:rPr>
        <w:t xml:space="preserve">the DWP. </w:t>
      </w:r>
      <w:r w:rsidR="00BD3E4E" w:rsidRPr="00934196">
        <w:rPr>
          <w:rFonts w:eastAsia="Calibri" w:cs="Arial"/>
          <w:color w:val="auto"/>
          <w:lang w:eastAsia="en-US"/>
        </w:rPr>
        <w:t>The</w:t>
      </w:r>
      <w:r w:rsidR="00C4251B" w:rsidRPr="00934196">
        <w:rPr>
          <w:rFonts w:eastAsia="Calibri" w:cs="Arial"/>
          <w:color w:val="auto"/>
          <w:lang w:eastAsia="en-US"/>
        </w:rPr>
        <w:t xml:space="preserve"> </w:t>
      </w:r>
      <w:r w:rsidR="00BD3E4E" w:rsidRPr="00934196">
        <w:rPr>
          <w:rFonts w:eastAsia="Calibri" w:cs="Arial"/>
          <w:color w:val="auto"/>
          <w:lang w:eastAsia="en-US"/>
        </w:rPr>
        <w:t>scheme that exists for pension age recipients is a national scheme prescribed by regulations and cannot be varied locally. Whilst</w:t>
      </w:r>
      <w:r w:rsidRPr="00934196">
        <w:rPr>
          <w:rFonts w:eastAsia="Calibri" w:cs="Arial"/>
          <w:color w:val="auto"/>
          <w:lang w:eastAsia="en-US"/>
        </w:rPr>
        <w:t xml:space="preserve"> the </w:t>
      </w:r>
      <w:r w:rsidR="006D734A" w:rsidRPr="00934196">
        <w:rPr>
          <w:rFonts w:eastAsia="Calibri" w:cs="Arial"/>
          <w:color w:val="auto"/>
          <w:lang w:eastAsia="en-US"/>
        </w:rPr>
        <w:t>G</w:t>
      </w:r>
      <w:r w:rsidRPr="00934196">
        <w:rPr>
          <w:rFonts w:eastAsia="Calibri" w:cs="Arial"/>
          <w:color w:val="auto"/>
          <w:lang w:eastAsia="en-US"/>
        </w:rPr>
        <w:t>overnment initially provided funding for th</w:t>
      </w:r>
      <w:r w:rsidR="006D734A" w:rsidRPr="00934196">
        <w:rPr>
          <w:rFonts w:eastAsia="Calibri" w:cs="Arial"/>
          <w:color w:val="auto"/>
          <w:lang w:eastAsia="en-US"/>
        </w:rPr>
        <w:t>e</w:t>
      </w:r>
      <w:r w:rsidRPr="00934196">
        <w:rPr>
          <w:rFonts w:eastAsia="Calibri" w:cs="Arial"/>
          <w:color w:val="auto"/>
          <w:lang w:eastAsia="en-US"/>
        </w:rPr>
        <w:t xml:space="preserve"> new </w:t>
      </w:r>
      <w:r w:rsidR="00BD3E4E" w:rsidRPr="00934196">
        <w:rPr>
          <w:rFonts w:eastAsia="Calibri" w:cs="Arial"/>
          <w:color w:val="auto"/>
          <w:lang w:eastAsia="en-US"/>
        </w:rPr>
        <w:t xml:space="preserve">local </w:t>
      </w:r>
      <w:r w:rsidRPr="00934196">
        <w:rPr>
          <w:rFonts w:eastAsia="Calibri" w:cs="Arial"/>
          <w:color w:val="auto"/>
          <w:lang w:eastAsia="en-US"/>
        </w:rPr>
        <w:t xml:space="preserve">scheme, the funding has reduced each year in line with the reduction in </w:t>
      </w:r>
      <w:r w:rsidR="002A5C9F">
        <w:rPr>
          <w:rFonts w:eastAsia="Calibri" w:cs="Arial"/>
          <w:color w:val="auto"/>
          <w:lang w:eastAsia="en-US"/>
        </w:rPr>
        <w:t xml:space="preserve">the </w:t>
      </w:r>
      <w:r w:rsidR="00BD3E4E" w:rsidRPr="00934196">
        <w:rPr>
          <w:rFonts w:eastAsia="Calibri" w:cs="Arial"/>
          <w:color w:val="auto"/>
          <w:lang w:eastAsia="en-US"/>
        </w:rPr>
        <w:t>Council</w:t>
      </w:r>
      <w:r w:rsidR="000F4669" w:rsidRPr="00934196">
        <w:rPr>
          <w:rFonts w:eastAsia="Calibri" w:cs="Arial"/>
          <w:color w:val="auto"/>
          <w:lang w:eastAsia="en-US"/>
        </w:rPr>
        <w:t>’</w:t>
      </w:r>
      <w:r w:rsidR="00BD3E4E" w:rsidRPr="00934196">
        <w:rPr>
          <w:rFonts w:eastAsia="Calibri" w:cs="Arial"/>
          <w:color w:val="auto"/>
          <w:lang w:eastAsia="en-US"/>
        </w:rPr>
        <w:t xml:space="preserve">s </w:t>
      </w:r>
      <w:r w:rsidR="006D734A" w:rsidRPr="00934196">
        <w:rPr>
          <w:rFonts w:eastAsia="Calibri" w:cs="Arial"/>
          <w:color w:val="auto"/>
          <w:lang w:eastAsia="en-US"/>
        </w:rPr>
        <w:t>Revenue Support Grant</w:t>
      </w:r>
      <w:r w:rsidRPr="00934196">
        <w:rPr>
          <w:rFonts w:eastAsia="Calibri" w:cs="Arial"/>
          <w:color w:val="auto"/>
          <w:lang w:eastAsia="en-US"/>
        </w:rPr>
        <w:t xml:space="preserve">. </w:t>
      </w:r>
      <w:r w:rsidR="002A5C9F">
        <w:rPr>
          <w:rFonts w:eastAsia="Calibri" w:cs="Arial"/>
          <w:color w:val="auto"/>
          <w:lang w:eastAsia="en-US"/>
        </w:rPr>
        <w:t xml:space="preserve">The </w:t>
      </w:r>
      <w:r w:rsidR="00B65CDA">
        <w:rPr>
          <w:rFonts w:eastAsia="Calibri" w:cs="Arial"/>
          <w:color w:val="auto"/>
          <w:lang w:eastAsia="en-US"/>
        </w:rPr>
        <w:t xml:space="preserve">Revenue Support Grant will reduce to zero </w:t>
      </w:r>
      <w:r w:rsidR="003D23F1" w:rsidRPr="00934196">
        <w:rPr>
          <w:rFonts w:eastAsia="Calibri" w:cs="Arial"/>
          <w:color w:val="auto"/>
          <w:lang w:eastAsia="en-US"/>
        </w:rPr>
        <w:t>f</w:t>
      </w:r>
      <w:r w:rsidRPr="00934196">
        <w:rPr>
          <w:rFonts w:eastAsia="Calibri" w:cs="Arial"/>
          <w:color w:val="auto"/>
          <w:lang w:eastAsia="en-US"/>
        </w:rPr>
        <w:t xml:space="preserve">rom </w:t>
      </w:r>
      <w:r w:rsidR="00B65CDA">
        <w:rPr>
          <w:rFonts w:eastAsia="Calibri" w:cs="Arial"/>
          <w:color w:val="auto"/>
          <w:lang w:eastAsia="en-US"/>
        </w:rPr>
        <w:t>1</w:t>
      </w:r>
      <w:r w:rsidR="00B65CDA" w:rsidRPr="007A5758">
        <w:rPr>
          <w:rFonts w:eastAsia="Calibri" w:cs="Arial"/>
          <w:color w:val="auto"/>
          <w:vertAlign w:val="superscript"/>
          <w:lang w:eastAsia="en-US"/>
        </w:rPr>
        <w:t>st</w:t>
      </w:r>
      <w:r w:rsidR="00B65CDA">
        <w:rPr>
          <w:rFonts w:eastAsia="Calibri" w:cs="Arial"/>
          <w:color w:val="auto"/>
          <w:lang w:eastAsia="en-US"/>
        </w:rPr>
        <w:t xml:space="preserve"> April </w:t>
      </w:r>
      <w:r w:rsidRPr="00934196">
        <w:rPr>
          <w:rFonts w:eastAsia="Calibri" w:cs="Arial"/>
          <w:color w:val="auto"/>
          <w:lang w:eastAsia="en-US"/>
        </w:rPr>
        <w:t xml:space="preserve">2019 </w:t>
      </w:r>
      <w:r w:rsidR="00B65CDA">
        <w:rPr>
          <w:rFonts w:eastAsia="Calibri" w:cs="Arial"/>
          <w:color w:val="auto"/>
          <w:lang w:eastAsia="en-US"/>
        </w:rPr>
        <w:t xml:space="preserve">and consequently from this date </w:t>
      </w:r>
      <w:r w:rsidRPr="00934196">
        <w:rPr>
          <w:rFonts w:eastAsia="Calibri" w:cs="Arial"/>
          <w:color w:val="auto"/>
          <w:lang w:eastAsia="en-US"/>
        </w:rPr>
        <w:t>no funding will be provided for the CTR scheme.</w:t>
      </w:r>
    </w:p>
    <w:p w:rsidR="002A5C9F" w:rsidRPr="00C43684" w:rsidRDefault="002A5C9F" w:rsidP="00C43684">
      <w:pPr>
        <w:rPr>
          <w:rFonts w:eastAsia="Calibri" w:cs="Arial"/>
          <w:color w:val="auto"/>
          <w:lang w:eastAsia="en-US"/>
        </w:rPr>
      </w:pPr>
    </w:p>
    <w:p w:rsidR="002A5C9F" w:rsidRPr="00934196" w:rsidRDefault="002A5C9F" w:rsidP="002A5C9F">
      <w:pPr>
        <w:pStyle w:val="ListParagraph"/>
        <w:numPr>
          <w:ilvl w:val="0"/>
          <w:numId w:val="34"/>
        </w:numPr>
        <w:spacing w:after="0"/>
        <w:rPr>
          <w:rFonts w:eastAsia="Calibri" w:cs="Arial"/>
          <w:color w:val="auto"/>
          <w:lang w:eastAsia="en-US"/>
        </w:rPr>
      </w:pPr>
      <w:r w:rsidRPr="00934196">
        <w:rPr>
          <w:rFonts w:eastAsia="Calibri" w:cs="Arial"/>
          <w:color w:val="auto"/>
          <w:lang w:eastAsia="en-US"/>
        </w:rPr>
        <w:t>Councils are required to review their CTR scheme on an annual basis and determine whether to revise it or not. In order to change its scheme a council is required by law to:</w:t>
      </w:r>
    </w:p>
    <w:p w:rsidR="002A5C9F" w:rsidRPr="00934196" w:rsidRDefault="002A5C9F" w:rsidP="002A5C9F">
      <w:pPr>
        <w:pStyle w:val="ListParagraph"/>
        <w:numPr>
          <w:ilvl w:val="1"/>
          <w:numId w:val="34"/>
        </w:numPr>
        <w:spacing w:after="0"/>
        <w:rPr>
          <w:rFonts w:eastAsia="Calibri" w:cs="Arial"/>
          <w:color w:val="auto"/>
          <w:lang w:eastAsia="en-US"/>
        </w:rPr>
      </w:pPr>
      <w:r w:rsidRPr="00934196">
        <w:rPr>
          <w:rFonts w:eastAsia="Calibri" w:cs="Arial"/>
          <w:color w:val="auto"/>
          <w:lang w:eastAsia="en-US"/>
        </w:rPr>
        <w:t>Consult with the major precepting authorities</w:t>
      </w:r>
    </w:p>
    <w:p w:rsidR="002A5C9F" w:rsidRPr="00934196" w:rsidRDefault="002A5C9F" w:rsidP="002A5C9F">
      <w:pPr>
        <w:pStyle w:val="ListParagraph"/>
        <w:numPr>
          <w:ilvl w:val="1"/>
          <w:numId w:val="34"/>
        </w:numPr>
        <w:spacing w:after="0"/>
        <w:rPr>
          <w:rFonts w:eastAsia="Calibri" w:cs="Arial"/>
          <w:color w:val="auto"/>
          <w:lang w:eastAsia="en-US"/>
        </w:rPr>
      </w:pPr>
      <w:r w:rsidRPr="00934196">
        <w:rPr>
          <w:rFonts w:eastAsia="Calibri" w:cs="Arial"/>
          <w:color w:val="auto"/>
          <w:lang w:eastAsia="en-US"/>
        </w:rPr>
        <w:t>Consult with other persons it considers are likely to have an interest in the operation of the scheme.</w:t>
      </w:r>
    </w:p>
    <w:p w:rsidR="002A5C9F" w:rsidRPr="00934196" w:rsidRDefault="002A5C9F" w:rsidP="002A5C9F">
      <w:pPr>
        <w:pStyle w:val="ListParagraph"/>
        <w:numPr>
          <w:ilvl w:val="0"/>
          <w:numId w:val="0"/>
        </w:numPr>
        <w:spacing w:after="0"/>
        <w:ind w:left="720"/>
        <w:rPr>
          <w:rFonts w:eastAsia="Calibri" w:cs="Arial"/>
          <w:color w:val="auto"/>
          <w:lang w:eastAsia="en-US"/>
        </w:rPr>
      </w:pPr>
      <w:r w:rsidRPr="00934196">
        <w:rPr>
          <w:rFonts w:eastAsia="Calibri" w:cs="Arial"/>
          <w:color w:val="auto"/>
          <w:lang w:eastAsia="en-US"/>
        </w:rPr>
        <w:t>The Council Tax Reduction Scheme itself must be adopted by Full Council, and cannot be delegated to an Officer or Committee.</w:t>
      </w:r>
    </w:p>
    <w:p w:rsidR="002A5C9F" w:rsidRPr="00934196" w:rsidRDefault="002A5C9F" w:rsidP="002A5C9F">
      <w:pPr>
        <w:spacing w:after="0"/>
        <w:rPr>
          <w:rFonts w:eastAsia="Calibri" w:cs="Arial"/>
          <w:color w:val="auto"/>
          <w:lang w:eastAsia="en-US"/>
        </w:rPr>
      </w:pPr>
    </w:p>
    <w:p w:rsidR="002A5C9F" w:rsidRPr="00934196" w:rsidRDefault="002A5C9F" w:rsidP="002A5C9F">
      <w:pPr>
        <w:pStyle w:val="ListParagraph"/>
        <w:numPr>
          <w:ilvl w:val="0"/>
          <w:numId w:val="34"/>
        </w:numPr>
        <w:spacing w:after="0"/>
        <w:rPr>
          <w:rFonts w:eastAsia="Calibri" w:cs="Arial"/>
          <w:color w:val="auto"/>
          <w:lang w:eastAsia="en-US"/>
        </w:rPr>
      </w:pPr>
      <w:r w:rsidRPr="00934196">
        <w:rPr>
          <w:rFonts w:eastAsia="Calibri" w:cs="Arial"/>
          <w:color w:val="auto"/>
          <w:lang w:eastAsia="en-US"/>
        </w:rPr>
        <w:t>Local Schemes must take account of and support:</w:t>
      </w:r>
    </w:p>
    <w:p w:rsidR="002A5C9F" w:rsidRPr="00934196" w:rsidRDefault="002A5C9F" w:rsidP="002A5C9F">
      <w:pPr>
        <w:pStyle w:val="ListParagraph"/>
        <w:numPr>
          <w:ilvl w:val="1"/>
          <w:numId w:val="34"/>
        </w:numPr>
        <w:spacing w:after="0"/>
        <w:rPr>
          <w:rFonts w:eastAsia="Calibri" w:cs="Arial"/>
          <w:color w:val="auto"/>
          <w:lang w:eastAsia="en-US"/>
        </w:rPr>
      </w:pPr>
      <w:r w:rsidRPr="00934196">
        <w:rPr>
          <w:rFonts w:eastAsia="Calibri" w:cs="Arial"/>
          <w:color w:val="auto"/>
          <w:lang w:eastAsia="en-US"/>
        </w:rPr>
        <w:t>Work incentives and in particular avoid disincentives for those moving into work</w:t>
      </w:r>
    </w:p>
    <w:p w:rsidR="002A5C9F" w:rsidRPr="00934196" w:rsidRDefault="002A5C9F" w:rsidP="002A5C9F">
      <w:pPr>
        <w:pStyle w:val="ListParagraph"/>
        <w:numPr>
          <w:ilvl w:val="1"/>
          <w:numId w:val="34"/>
        </w:numPr>
        <w:spacing w:after="0"/>
        <w:rPr>
          <w:rFonts w:eastAsia="Calibri" w:cs="Arial"/>
          <w:color w:val="auto"/>
          <w:lang w:eastAsia="en-US"/>
        </w:rPr>
      </w:pPr>
      <w:r w:rsidRPr="00934196">
        <w:rPr>
          <w:rFonts w:eastAsia="Calibri" w:cs="Arial"/>
          <w:color w:val="auto"/>
          <w:lang w:eastAsia="en-US"/>
        </w:rPr>
        <w:t>The Council’s duties to protect vulnerable people (under the Equality Act 2010, The Care Act 2014, Child Poverty Act 2010, The Housing Act 1996)</w:t>
      </w:r>
    </w:p>
    <w:p w:rsidR="002A5C9F" w:rsidRPr="00934196" w:rsidRDefault="002A5C9F" w:rsidP="002A5C9F">
      <w:pPr>
        <w:pStyle w:val="ListParagraph"/>
        <w:numPr>
          <w:ilvl w:val="1"/>
          <w:numId w:val="34"/>
        </w:numPr>
        <w:spacing w:after="0"/>
        <w:rPr>
          <w:rFonts w:eastAsia="Calibri" w:cs="Arial"/>
          <w:color w:val="auto"/>
          <w:lang w:eastAsia="en-US"/>
        </w:rPr>
      </w:pPr>
      <w:r w:rsidRPr="00934196">
        <w:rPr>
          <w:rFonts w:eastAsia="Calibri" w:cs="Arial"/>
          <w:color w:val="auto"/>
          <w:lang w:eastAsia="en-US"/>
        </w:rPr>
        <w:t>The Armed Forces Covenant</w:t>
      </w:r>
    </w:p>
    <w:p w:rsidR="002A5C9F" w:rsidRPr="00697B53" w:rsidRDefault="002A5C9F" w:rsidP="00697B53">
      <w:pPr>
        <w:spacing w:after="0"/>
        <w:ind w:left="360"/>
        <w:rPr>
          <w:rFonts w:eastAsia="Calibri" w:cs="Arial"/>
          <w:color w:val="auto"/>
          <w:lang w:eastAsia="en-US"/>
        </w:rPr>
      </w:pPr>
    </w:p>
    <w:p w:rsidR="00205584" w:rsidRPr="00934196" w:rsidRDefault="00205584" w:rsidP="00205584">
      <w:pPr>
        <w:spacing w:after="0"/>
        <w:rPr>
          <w:rFonts w:eastAsia="Calibri" w:cs="Arial"/>
          <w:color w:val="auto"/>
          <w:lang w:eastAsia="en-US"/>
        </w:rPr>
      </w:pPr>
    </w:p>
    <w:p w:rsidR="00205584" w:rsidRPr="00934196" w:rsidRDefault="00D83871" w:rsidP="007D67C5">
      <w:pPr>
        <w:pStyle w:val="ListParagraph"/>
        <w:numPr>
          <w:ilvl w:val="0"/>
          <w:numId w:val="34"/>
        </w:numPr>
        <w:spacing w:after="0"/>
        <w:rPr>
          <w:rFonts w:eastAsia="Calibri" w:cs="Arial"/>
          <w:color w:val="auto"/>
          <w:lang w:eastAsia="en-US"/>
        </w:rPr>
      </w:pPr>
      <w:r w:rsidRPr="00934196">
        <w:rPr>
          <w:rFonts w:eastAsia="Calibri" w:cs="Arial"/>
          <w:color w:val="auto"/>
          <w:lang w:eastAsia="en-US"/>
        </w:rPr>
        <w:t xml:space="preserve">2018/19 is the first year that </w:t>
      </w:r>
      <w:r w:rsidR="00205584" w:rsidRPr="00934196">
        <w:rPr>
          <w:rFonts w:eastAsia="Calibri" w:cs="Arial"/>
          <w:color w:val="auto"/>
          <w:lang w:eastAsia="en-US"/>
        </w:rPr>
        <w:t>Oxford</w:t>
      </w:r>
      <w:r w:rsidR="003D23F1" w:rsidRPr="00934196">
        <w:rPr>
          <w:rFonts w:eastAsia="Calibri" w:cs="Arial"/>
          <w:color w:val="auto"/>
          <w:lang w:eastAsia="en-US"/>
        </w:rPr>
        <w:t xml:space="preserve"> </w:t>
      </w:r>
      <w:r w:rsidR="00821B07" w:rsidRPr="00934196">
        <w:rPr>
          <w:rFonts w:eastAsia="Calibri" w:cs="Arial"/>
          <w:color w:val="auto"/>
          <w:lang w:eastAsia="en-US"/>
        </w:rPr>
        <w:t xml:space="preserve">City Council </w:t>
      </w:r>
      <w:r w:rsidRPr="00934196">
        <w:rPr>
          <w:rFonts w:eastAsia="Calibri" w:cs="Arial"/>
          <w:color w:val="auto"/>
          <w:lang w:eastAsia="en-US"/>
        </w:rPr>
        <w:t xml:space="preserve">has amended its scheme. However the </w:t>
      </w:r>
      <w:r w:rsidR="00C80F7F" w:rsidRPr="00934196">
        <w:rPr>
          <w:rFonts w:eastAsia="Calibri" w:cs="Arial"/>
          <w:color w:val="auto"/>
          <w:lang w:eastAsia="en-US"/>
        </w:rPr>
        <w:t>changes that were made are almost cost neutral, and are estimated to save the Council £5,500.</w:t>
      </w:r>
      <w:r w:rsidR="00205584" w:rsidRPr="00934196">
        <w:rPr>
          <w:rFonts w:eastAsia="Calibri" w:cs="Arial"/>
          <w:color w:val="auto"/>
          <w:lang w:eastAsia="en-US"/>
        </w:rPr>
        <w:t xml:space="preserve"> </w:t>
      </w:r>
      <w:r w:rsidR="003D23F1" w:rsidRPr="00934196">
        <w:rPr>
          <w:rFonts w:eastAsia="Calibri" w:cs="Arial"/>
          <w:color w:val="auto"/>
          <w:lang w:eastAsia="en-US"/>
        </w:rPr>
        <w:t>M</w:t>
      </w:r>
      <w:r w:rsidR="00205584" w:rsidRPr="00934196">
        <w:rPr>
          <w:rFonts w:eastAsia="Calibri" w:cs="Arial"/>
          <w:color w:val="auto"/>
          <w:lang w:eastAsia="en-US"/>
        </w:rPr>
        <w:t xml:space="preserve">ost </w:t>
      </w:r>
      <w:r w:rsidR="003D23F1" w:rsidRPr="00934196">
        <w:rPr>
          <w:rFonts w:eastAsia="Calibri" w:cs="Arial"/>
          <w:color w:val="auto"/>
          <w:lang w:eastAsia="en-US"/>
        </w:rPr>
        <w:t xml:space="preserve">Councils have </w:t>
      </w:r>
      <w:r w:rsidR="00C80F7F" w:rsidRPr="00934196">
        <w:rPr>
          <w:rFonts w:eastAsia="Calibri" w:cs="Arial"/>
          <w:color w:val="auto"/>
          <w:lang w:eastAsia="en-US"/>
        </w:rPr>
        <w:t xml:space="preserve">now </w:t>
      </w:r>
      <w:r w:rsidR="00205584" w:rsidRPr="00934196">
        <w:rPr>
          <w:rFonts w:eastAsia="Calibri" w:cs="Arial"/>
          <w:color w:val="auto"/>
          <w:lang w:eastAsia="en-US"/>
        </w:rPr>
        <w:t>reduc</w:t>
      </w:r>
      <w:r w:rsidR="003D23F1" w:rsidRPr="00934196">
        <w:rPr>
          <w:rFonts w:eastAsia="Calibri" w:cs="Arial"/>
          <w:color w:val="auto"/>
          <w:lang w:eastAsia="en-US"/>
        </w:rPr>
        <w:t>ed</w:t>
      </w:r>
      <w:r w:rsidR="00205584" w:rsidRPr="00934196">
        <w:rPr>
          <w:rFonts w:eastAsia="Calibri" w:cs="Arial"/>
          <w:color w:val="auto"/>
          <w:lang w:eastAsia="en-US"/>
        </w:rPr>
        <w:t xml:space="preserve"> the cost of their schemes by providing a lower level of support. Oxford</w:t>
      </w:r>
      <w:r w:rsidR="00821B07" w:rsidRPr="00934196">
        <w:rPr>
          <w:rFonts w:eastAsia="Calibri" w:cs="Arial"/>
          <w:color w:val="auto"/>
          <w:lang w:eastAsia="en-US"/>
        </w:rPr>
        <w:t xml:space="preserve"> City Council</w:t>
      </w:r>
      <w:r w:rsidR="00205584" w:rsidRPr="00934196">
        <w:rPr>
          <w:rFonts w:eastAsia="Calibri" w:cs="Arial"/>
          <w:color w:val="auto"/>
          <w:lang w:eastAsia="en-US"/>
        </w:rPr>
        <w:t xml:space="preserve">’s scheme </w:t>
      </w:r>
      <w:r w:rsidR="00B65CDA">
        <w:rPr>
          <w:rFonts w:eastAsia="Calibri" w:cs="Arial"/>
          <w:color w:val="auto"/>
          <w:lang w:eastAsia="en-US"/>
        </w:rPr>
        <w:t xml:space="preserve">is estimated to </w:t>
      </w:r>
      <w:r w:rsidR="00205584" w:rsidRPr="00934196">
        <w:rPr>
          <w:rFonts w:eastAsia="Calibri" w:cs="Arial"/>
          <w:color w:val="auto"/>
          <w:lang w:eastAsia="en-US"/>
        </w:rPr>
        <w:t xml:space="preserve">cost </w:t>
      </w:r>
      <w:r w:rsidR="00B65CDA">
        <w:rPr>
          <w:rFonts w:eastAsia="Calibri" w:cs="Arial"/>
          <w:color w:val="auto"/>
          <w:lang w:eastAsia="en-US"/>
        </w:rPr>
        <w:t xml:space="preserve">the Council </w:t>
      </w:r>
      <w:r w:rsidR="00205584" w:rsidRPr="00934196">
        <w:rPr>
          <w:rFonts w:eastAsia="Calibri" w:cs="Arial"/>
          <w:color w:val="auto"/>
          <w:lang w:eastAsia="en-US"/>
        </w:rPr>
        <w:t>£1.</w:t>
      </w:r>
      <w:r w:rsidR="007A5758">
        <w:rPr>
          <w:rFonts w:eastAsia="Calibri" w:cs="Arial"/>
          <w:color w:val="auto"/>
          <w:lang w:eastAsia="en-US"/>
        </w:rPr>
        <w:t>4</w:t>
      </w:r>
      <w:r w:rsidR="00205584" w:rsidRPr="00934196">
        <w:rPr>
          <w:rFonts w:eastAsia="Calibri" w:cs="Arial"/>
          <w:color w:val="auto"/>
          <w:lang w:eastAsia="en-US"/>
        </w:rPr>
        <w:t xml:space="preserve">m for the current year, and from 2019 will cost </w:t>
      </w:r>
      <w:r w:rsidR="00C80F7F" w:rsidRPr="00934196">
        <w:rPr>
          <w:rFonts w:eastAsia="Calibri" w:cs="Arial"/>
          <w:color w:val="auto"/>
          <w:lang w:eastAsia="en-US"/>
        </w:rPr>
        <w:t>an estimated £1.7</w:t>
      </w:r>
      <w:r w:rsidR="00205584" w:rsidRPr="00934196">
        <w:rPr>
          <w:rFonts w:eastAsia="Calibri" w:cs="Arial"/>
          <w:color w:val="auto"/>
          <w:lang w:eastAsia="en-US"/>
        </w:rPr>
        <w:t>m.</w:t>
      </w:r>
    </w:p>
    <w:p w:rsidR="00205584" w:rsidRPr="00934196" w:rsidRDefault="00205584" w:rsidP="00205584">
      <w:pPr>
        <w:spacing w:after="0"/>
        <w:rPr>
          <w:rFonts w:eastAsia="Calibri" w:cs="Arial"/>
          <w:color w:val="auto"/>
          <w:lang w:eastAsia="en-US"/>
        </w:rPr>
      </w:pPr>
    </w:p>
    <w:p w:rsidR="00205584" w:rsidRPr="00934196" w:rsidRDefault="00205584" w:rsidP="00205584">
      <w:pPr>
        <w:spacing w:after="0"/>
        <w:rPr>
          <w:rFonts w:eastAsia="Calibri" w:cs="Arial"/>
          <w:color w:val="auto"/>
          <w:lang w:eastAsia="en-US"/>
        </w:rPr>
      </w:pPr>
    </w:p>
    <w:p w:rsidR="00205584" w:rsidRDefault="007C4257" w:rsidP="007B7380">
      <w:pPr>
        <w:pStyle w:val="ListParagraph"/>
        <w:numPr>
          <w:ilvl w:val="0"/>
          <w:numId w:val="34"/>
        </w:numPr>
        <w:spacing w:after="0"/>
        <w:rPr>
          <w:rFonts w:eastAsia="Calibri" w:cs="Arial"/>
          <w:color w:val="auto"/>
          <w:lang w:eastAsia="en-US"/>
        </w:rPr>
      </w:pPr>
      <w:r w:rsidRPr="00934196">
        <w:rPr>
          <w:rFonts w:eastAsia="Calibri" w:cs="Arial"/>
          <w:color w:val="auto"/>
          <w:lang w:eastAsia="en-US"/>
        </w:rPr>
        <w:t>T</w:t>
      </w:r>
      <w:r w:rsidR="00205584" w:rsidRPr="00934196">
        <w:rPr>
          <w:rFonts w:eastAsia="Calibri" w:cs="Arial"/>
          <w:color w:val="auto"/>
          <w:lang w:eastAsia="en-US"/>
        </w:rPr>
        <w:t>able</w:t>
      </w:r>
      <w:r w:rsidRPr="00934196">
        <w:rPr>
          <w:rFonts w:eastAsia="Calibri" w:cs="Arial"/>
          <w:color w:val="auto"/>
          <w:lang w:eastAsia="en-US"/>
        </w:rPr>
        <w:t xml:space="preserve"> 1</w:t>
      </w:r>
      <w:r w:rsidR="00205584" w:rsidRPr="00934196">
        <w:rPr>
          <w:rFonts w:eastAsia="Calibri" w:cs="Arial"/>
          <w:color w:val="auto"/>
          <w:lang w:eastAsia="en-US"/>
        </w:rPr>
        <w:t xml:space="preserve"> below set</w:t>
      </w:r>
      <w:r w:rsidR="001F4704" w:rsidRPr="00934196">
        <w:rPr>
          <w:rFonts w:eastAsia="Calibri" w:cs="Arial"/>
          <w:color w:val="auto"/>
          <w:lang w:eastAsia="en-US"/>
        </w:rPr>
        <w:t>s</w:t>
      </w:r>
      <w:r w:rsidR="00205584" w:rsidRPr="00934196">
        <w:rPr>
          <w:rFonts w:eastAsia="Calibri" w:cs="Arial"/>
          <w:color w:val="auto"/>
          <w:lang w:eastAsia="en-US"/>
        </w:rPr>
        <w:t xml:space="preserve"> out the cost and caseload </w:t>
      </w:r>
      <w:r w:rsidR="00E00B60" w:rsidRPr="00934196">
        <w:rPr>
          <w:rFonts w:eastAsia="Calibri" w:cs="Arial"/>
          <w:color w:val="auto"/>
          <w:lang w:eastAsia="en-US"/>
        </w:rPr>
        <w:t xml:space="preserve">for </w:t>
      </w:r>
      <w:r w:rsidR="004C4373" w:rsidRPr="00934196">
        <w:rPr>
          <w:rFonts w:eastAsia="Calibri" w:cs="Arial"/>
          <w:color w:val="auto"/>
          <w:lang w:eastAsia="en-US"/>
        </w:rPr>
        <w:t xml:space="preserve">the Council’s </w:t>
      </w:r>
      <w:r w:rsidR="00205584" w:rsidRPr="00934196">
        <w:rPr>
          <w:rFonts w:eastAsia="Calibri" w:cs="Arial"/>
          <w:color w:val="auto"/>
          <w:lang w:eastAsia="en-US"/>
        </w:rPr>
        <w:t xml:space="preserve">CTR </w:t>
      </w:r>
      <w:r w:rsidR="00624855" w:rsidRPr="00934196">
        <w:rPr>
          <w:rFonts w:eastAsia="Calibri" w:cs="Arial"/>
          <w:color w:val="auto"/>
          <w:lang w:eastAsia="en-US"/>
        </w:rPr>
        <w:t xml:space="preserve">scheme </w:t>
      </w:r>
      <w:r w:rsidR="00E00B60" w:rsidRPr="00934196">
        <w:rPr>
          <w:rFonts w:eastAsia="Calibri" w:cs="Arial"/>
          <w:color w:val="auto"/>
          <w:lang w:eastAsia="en-US"/>
        </w:rPr>
        <w:t>since it</w:t>
      </w:r>
      <w:r w:rsidR="00624855" w:rsidRPr="00934196">
        <w:rPr>
          <w:rFonts w:eastAsia="Calibri" w:cs="Arial"/>
          <w:color w:val="auto"/>
          <w:lang w:eastAsia="en-US"/>
        </w:rPr>
        <w:t>s</w:t>
      </w:r>
      <w:r w:rsidR="00821B07" w:rsidRPr="00934196">
        <w:rPr>
          <w:rFonts w:eastAsia="Calibri" w:cs="Arial"/>
          <w:color w:val="auto"/>
          <w:lang w:eastAsia="en-US"/>
        </w:rPr>
        <w:t xml:space="preserve"> </w:t>
      </w:r>
      <w:r w:rsidR="00624855" w:rsidRPr="00934196">
        <w:rPr>
          <w:rFonts w:eastAsia="Calibri" w:cs="Arial"/>
          <w:color w:val="auto"/>
          <w:lang w:eastAsia="en-US"/>
        </w:rPr>
        <w:t>introduction</w:t>
      </w:r>
      <w:r w:rsidR="00205584" w:rsidRPr="00934196">
        <w:rPr>
          <w:rFonts w:eastAsia="Calibri" w:cs="Arial"/>
          <w:color w:val="auto"/>
          <w:lang w:eastAsia="en-US"/>
        </w:rPr>
        <w:t>. The cost of the scheme is shared by the</w:t>
      </w:r>
      <w:r w:rsidR="00821B07" w:rsidRPr="00934196">
        <w:rPr>
          <w:rFonts w:eastAsia="Calibri" w:cs="Arial"/>
          <w:color w:val="auto"/>
          <w:lang w:eastAsia="en-US"/>
        </w:rPr>
        <w:t xml:space="preserve"> Oxford</w:t>
      </w:r>
      <w:r w:rsidR="00205584" w:rsidRPr="00934196">
        <w:rPr>
          <w:rFonts w:eastAsia="Calibri" w:cs="Arial"/>
          <w:color w:val="auto"/>
          <w:lang w:eastAsia="en-US"/>
        </w:rPr>
        <w:t xml:space="preserve"> City Council</w:t>
      </w:r>
      <w:r w:rsidR="00E00B60" w:rsidRPr="00934196">
        <w:rPr>
          <w:rFonts w:eastAsia="Calibri" w:cs="Arial"/>
          <w:color w:val="auto"/>
          <w:lang w:eastAsia="en-US"/>
        </w:rPr>
        <w:t xml:space="preserve"> </w:t>
      </w:r>
      <w:r w:rsidR="00205584" w:rsidRPr="00934196">
        <w:rPr>
          <w:rFonts w:eastAsia="Calibri" w:cs="Arial"/>
          <w:color w:val="auto"/>
          <w:lang w:eastAsia="en-US"/>
        </w:rPr>
        <w:t>(1</w:t>
      </w:r>
      <w:r w:rsidR="004A3629" w:rsidRPr="00934196">
        <w:rPr>
          <w:rFonts w:eastAsia="Calibri" w:cs="Arial"/>
          <w:color w:val="auto"/>
          <w:lang w:eastAsia="en-US"/>
        </w:rPr>
        <w:t>5.9</w:t>
      </w:r>
      <w:r w:rsidR="00205584" w:rsidRPr="00934196">
        <w:rPr>
          <w:rFonts w:eastAsia="Calibri" w:cs="Arial"/>
          <w:color w:val="auto"/>
          <w:lang w:eastAsia="en-US"/>
        </w:rPr>
        <w:t>%), Oxfordshire County Council</w:t>
      </w:r>
      <w:r w:rsidR="00E00B60" w:rsidRPr="00934196">
        <w:rPr>
          <w:rFonts w:eastAsia="Calibri" w:cs="Arial"/>
          <w:color w:val="auto"/>
          <w:lang w:eastAsia="en-US"/>
        </w:rPr>
        <w:t xml:space="preserve"> </w:t>
      </w:r>
      <w:r w:rsidR="00205584" w:rsidRPr="00934196">
        <w:rPr>
          <w:rFonts w:eastAsia="Calibri" w:cs="Arial"/>
          <w:color w:val="auto"/>
          <w:lang w:eastAsia="en-US"/>
        </w:rPr>
        <w:t>(74.</w:t>
      </w:r>
      <w:r w:rsidR="004A3629" w:rsidRPr="00934196">
        <w:rPr>
          <w:rFonts w:eastAsia="Calibri" w:cs="Arial"/>
          <w:color w:val="auto"/>
          <w:lang w:eastAsia="en-US"/>
        </w:rPr>
        <w:t>6</w:t>
      </w:r>
      <w:r w:rsidR="00205584" w:rsidRPr="00934196">
        <w:rPr>
          <w:rFonts w:eastAsia="Calibri" w:cs="Arial"/>
          <w:color w:val="auto"/>
          <w:lang w:eastAsia="en-US"/>
        </w:rPr>
        <w:t>%) and Thames Valley Police</w:t>
      </w:r>
      <w:r w:rsidR="00B65CDA">
        <w:rPr>
          <w:rFonts w:eastAsia="Calibri" w:cs="Arial"/>
          <w:color w:val="auto"/>
          <w:lang w:eastAsia="en-US"/>
        </w:rPr>
        <w:t xml:space="preserve"> and Crime Commissioner</w:t>
      </w:r>
      <w:r w:rsidR="00E00B60" w:rsidRPr="00934196">
        <w:rPr>
          <w:rFonts w:eastAsia="Calibri" w:cs="Arial"/>
          <w:color w:val="auto"/>
          <w:lang w:eastAsia="en-US"/>
        </w:rPr>
        <w:t xml:space="preserve"> </w:t>
      </w:r>
      <w:r w:rsidR="00205584" w:rsidRPr="00934196">
        <w:rPr>
          <w:rFonts w:eastAsia="Calibri" w:cs="Arial"/>
          <w:color w:val="auto"/>
          <w:lang w:eastAsia="en-US"/>
        </w:rPr>
        <w:t>(9.</w:t>
      </w:r>
      <w:r w:rsidR="004A3629" w:rsidRPr="00934196">
        <w:rPr>
          <w:rFonts w:eastAsia="Calibri" w:cs="Arial"/>
          <w:color w:val="auto"/>
          <w:lang w:eastAsia="en-US"/>
        </w:rPr>
        <w:t>5</w:t>
      </w:r>
      <w:r w:rsidR="00205584" w:rsidRPr="00934196">
        <w:rPr>
          <w:rFonts w:eastAsia="Calibri" w:cs="Arial"/>
          <w:color w:val="auto"/>
          <w:lang w:eastAsia="en-US"/>
        </w:rPr>
        <w:t xml:space="preserve">%) in accordance with the proportion of </w:t>
      </w:r>
      <w:r w:rsidR="00592316">
        <w:rPr>
          <w:rFonts w:eastAsia="Calibri" w:cs="Arial"/>
          <w:color w:val="auto"/>
          <w:lang w:eastAsia="en-US"/>
        </w:rPr>
        <w:t>c</w:t>
      </w:r>
      <w:r w:rsidR="00205584" w:rsidRPr="00934196">
        <w:rPr>
          <w:rFonts w:eastAsia="Calibri" w:cs="Arial"/>
          <w:color w:val="auto"/>
          <w:lang w:eastAsia="en-US"/>
        </w:rPr>
        <w:t xml:space="preserve">ouncil </w:t>
      </w:r>
      <w:r w:rsidR="00592316">
        <w:rPr>
          <w:rFonts w:eastAsia="Calibri" w:cs="Arial"/>
          <w:color w:val="auto"/>
          <w:lang w:eastAsia="en-US"/>
        </w:rPr>
        <w:t>t</w:t>
      </w:r>
      <w:r w:rsidR="00205584" w:rsidRPr="00934196">
        <w:rPr>
          <w:rFonts w:eastAsia="Calibri" w:cs="Arial"/>
          <w:color w:val="auto"/>
          <w:lang w:eastAsia="en-US"/>
        </w:rPr>
        <w:t xml:space="preserve">ax levied by each. The table shows that the gap between the net and gross cost to the Council is narrowing as government grant reduces. </w:t>
      </w:r>
    </w:p>
    <w:p w:rsidR="00E16E5C" w:rsidRDefault="00E16E5C" w:rsidP="00E16E5C">
      <w:pPr>
        <w:spacing w:after="0"/>
        <w:rPr>
          <w:rFonts w:eastAsia="Calibri" w:cs="Arial"/>
          <w:color w:val="auto"/>
          <w:lang w:eastAsia="en-US"/>
        </w:rPr>
      </w:pPr>
    </w:p>
    <w:p w:rsidR="00E16E5C" w:rsidRDefault="00E16E5C" w:rsidP="00E16E5C">
      <w:pPr>
        <w:spacing w:after="0"/>
        <w:rPr>
          <w:rFonts w:eastAsia="Calibri" w:cs="Arial"/>
          <w:color w:val="auto"/>
          <w:lang w:eastAsia="en-US"/>
        </w:rPr>
      </w:pPr>
    </w:p>
    <w:p w:rsidR="00E16E5C" w:rsidRPr="00E16E5C" w:rsidRDefault="00E16E5C" w:rsidP="00E16E5C">
      <w:pPr>
        <w:spacing w:after="0"/>
        <w:rPr>
          <w:rFonts w:eastAsia="Calibri" w:cs="Arial"/>
          <w:color w:val="auto"/>
          <w:lang w:eastAsia="en-US"/>
        </w:rPr>
      </w:pPr>
    </w:p>
    <w:p w:rsidR="007C4257" w:rsidRPr="00934196" w:rsidRDefault="007C4257" w:rsidP="007C4257">
      <w:pPr>
        <w:spacing w:after="0"/>
        <w:rPr>
          <w:rFonts w:eastAsia="Calibri" w:cs="Arial"/>
          <w:color w:val="auto"/>
          <w:lang w:eastAsia="en-US"/>
        </w:rPr>
      </w:pPr>
    </w:p>
    <w:p w:rsidR="007C4257" w:rsidRPr="00934196" w:rsidRDefault="007C4257" w:rsidP="007C4257">
      <w:pPr>
        <w:spacing w:after="0"/>
        <w:ind w:left="720"/>
        <w:rPr>
          <w:rFonts w:eastAsia="Calibri" w:cs="Arial"/>
          <w:color w:val="auto"/>
          <w:lang w:eastAsia="en-US"/>
        </w:rPr>
      </w:pPr>
      <w:proofErr w:type="gramStart"/>
      <w:r w:rsidRPr="00934196">
        <w:rPr>
          <w:rFonts w:eastAsia="Calibri" w:cs="Arial"/>
          <w:color w:val="auto"/>
          <w:lang w:eastAsia="en-US"/>
        </w:rPr>
        <w:lastRenderedPageBreak/>
        <w:t>Table 1.</w:t>
      </w:r>
      <w:proofErr w:type="gramEnd"/>
    </w:p>
    <w:p w:rsidR="00205584" w:rsidRPr="00934196" w:rsidRDefault="007C4257" w:rsidP="00C4251B">
      <w:pPr>
        <w:pStyle w:val="ListParagraph"/>
        <w:numPr>
          <w:ilvl w:val="0"/>
          <w:numId w:val="0"/>
        </w:numPr>
        <w:spacing w:after="0"/>
        <w:ind w:left="720"/>
        <w:jc w:val="both"/>
        <w:rPr>
          <w:rFonts w:eastAsia="Calibri" w:cs="Arial"/>
          <w:color w:val="auto"/>
          <w:lang w:eastAsia="en-US"/>
        </w:rPr>
      </w:pPr>
      <w:r w:rsidRPr="00934196">
        <w:rPr>
          <w:rFonts w:eastAsia="Calibri" w:cs="Arial"/>
          <w:noProof/>
        </w:rPr>
        <w:drawing>
          <wp:inline distT="0" distB="0" distL="0" distR="0" wp14:anchorId="1EB10915" wp14:editId="08B63B55">
            <wp:extent cx="5488346" cy="184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8346" cy="1849120"/>
                    </a:xfrm>
                    <a:prstGeom prst="rect">
                      <a:avLst/>
                    </a:prstGeom>
                    <a:noFill/>
                    <a:ln>
                      <a:noFill/>
                    </a:ln>
                  </pic:spPr>
                </pic:pic>
              </a:graphicData>
            </a:graphic>
          </wp:inline>
        </w:drawing>
      </w:r>
    </w:p>
    <w:p w:rsidR="00205584" w:rsidRPr="00934196" w:rsidRDefault="00205584" w:rsidP="00205584">
      <w:pPr>
        <w:spacing w:after="0"/>
        <w:rPr>
          <w:rFonts w:eastAsia="Calibri" w:cs="Arial"/>
          <w:color w:val="auto"/>
          <w:lang w:eastAsia="en-US"/>
        </w:rPr>
      </w:pPr>
    </w:p>
    <w:p w:rsidR="007D67C5" w:rsidRPr="00934196" w:rsidRDefault="007D67C5" w:rsidP="007D67C5">
      <w:pPr>
        <w:pStyle w:val="ListParagraph"/>
        <w:numPr>
          <w:ilvl w:val="0"/>
          <w:numId w:val="0"/>
        </w:numPr>
        <w:spacing w:after="0"/>
        <w:ind w:left="720"/>
        <w:rPr>
          <w:rFonts w:eastAsia="Calibri" w:cs="Arial"/>
          <w:b/>
          <w:color w:val="auto"/>
          <w:lang w:eastAsia="en-US"/>
        </w:rPr>
      </w:pPr>
    </w:p>
    <w:p w:rsidR="004A3629" w:rsidRPr="00934196" w:rsidRDefault="002A5C9F" w:rsidP="004A3629">
      <w:pPr>
        <w:pStyle w:val="ListParagraph"/>
        <w:numPr>
          <w:ilvl w:val="0"/>
          <w:numId w:val="34"/>
        </w:numPr>
        <w:spacing w:after="0"/>
        <w:rPr>
          <w:rFonts w:eastAsia="Calibri" w:cs="Arial"/>
          <w:color w:val="auto"/>
          <w:lang w:eastAsia="en-US"/>
        </w:rPr>
      </w:pPr>
      <w:r>
        <w:rPr>
          <w:rFonts w:eastAsia="Calibri" w:cs="Arial"/>
          <w:color w:val="auto"/>
          <w:lang w:eastAsia="en-US"/>
        </w:rPr>
        <w:t>The</w:t>
      </w:r>
      <w:r w:rsidR="004A3629" w:rsidRPr="00934196">
        <w:rPr>
          <w:rFonts w:eastAsia="Calibri" w:cs="Arial"/>
          <w:color w:val="auto"/>
          <w:lang w:eastAsia="en-US"/>
        </w:rPr>
        <w:t xml:space="preserve"> following changes were made to the </w:t>
      </w:r>
      <w:r w:rsidR="001D1623">
        <w:rPr>
          <w:rFonts w:eastAsia="Calibri" w:cs="Arial"/>
          <w:color w:val="auto"/>
          <w:lang w:eastAsia="en-US"/>
        </w:rPr>
        <w:t>CTR</w:t>
      </w:r>
      <w:r w:rsidR="004A3629" w:rsidRPr="00934196">
        <w:rPr>
          <w:rFonts w:eastAsia="Calibri" w:cs="Arial"/>
          <w:color w:val="auto"/>
          <w:lang w:eastAsia="en-US"/>
        </w:rPr>
        <w:t xml:space="preserve"> scheme</w:t>
      </w:r>
      <w:r>
        <w:rPr>
          <w:rFonts w:eastAsia="Calibri" w:cs="Arial"/>
          <w:color w:val="auto"/>
          <w:lang w:eastAsia="en-US"/>
        </w:rPr>
        <w:t xml:space="preserve"> for the year 2018/19</w:t>
      </w:r>
      <w:r w:rsidR="004A3629" w:rsidRPr="00934196">
        <w:rPr>
          <w:rFonts w:eastAsia="Calibri" w:cs="Arial"/>
          <w:color w:val="auto"/>
          <w:lang w:eastAsia="en-US"/>
        </w:rPr>
        <w:t xml:space="preserve">: </w:t>
      </w:r>
    </w:p>
    <w:p w:rsidR="004A3629" w:rsidRPr="00934196" w:rsidRDefault="004A3629" w:rsidP="004A3629">
      <w:pPr>
        <w:pStyle w:val="ListParagraph"/>
        <w:numPr>
          <w:ilvl w:val="0"/>
          <w:numId w:val="35"/>
        </w:numPr>
        <w:spacing w:after="0"/>
        <w:rPr>
          <w:rFonts w:eastAsia="Calibri" w:cs="Arial"/>
          <w:color w:val="auto"/>
          <w:lang w:eastAsia="en-US"/>
        </w:rPr>
      </w:pPr>
      <w:r w:rsidRPr="00934196">
        <w:rPr>
          <w:rFonts w:eastAsia="Calibri" w:cs="Arial"/>
          <w:color w:val="auto"/>
          <w:lang w:eastAsia="en-US"/>
        </w:rPr>
        <w:t>Applied an income band scheme to recipients of Universal Credit</w:t>
      </w:r>
    </w:p>
    <w:p w:rsidR="004A3629" w:rsidRPr="00934196" w:rsidRDefault="004A3629" w:rsidP="004A3629">
      <w:pPr>
        <w:pStyle w:val="ListParagraph"/>
        <w:numPr>
          <w:ilvl w:val="0"/>
          <w:numId w:val="35"/>
        </w:numPr>
        <w:spacing w:after="0"/>
        <w:rPr>
          <w:rFonts w:eastAsia="Calibri" w:cs="Arial"/>
          <w:color w:val="auto"/>
          <w:lang w:eastAsia="en-US"/>
        </w:rPr>
      </w:pPr>
      <w:r w:rsidRPr="00934196">
        <w:rPr>
          <w:rFonts w:eastAsia="Calibri" w:cs="Arial"/>
          <w:color w:val="auto"/>
          <w:lang w:eastAsia="en-US"/>
        </w:rPr>
        <w:t>Introduced a minimum income floor for the self-employed</w:t>
      </w:r>
    </w:p>
    <w:p w:rsidR="004A3629" w:rsidRPr="00934196" w:rsidRDefault="004A3629" w:rsidP="004A3629">
      <w:pPr>
        <w:pStyle w:val="ListParagraph"/>
        <w:numPr>
          <w:ilvl w:val="0"/>
          <w:numId w:val="35"/>
        </w:numPr>
        <w:spacing w:after="0"/>
        <w:rPr>
          <w:rFonts w:eastAsia="Calibri" w:cs="Arial"/>
          <w:color w:val="auto"/>
          <w:lang w:eastAsia="en-US"/>
        </w:rPr>
      </w:pPr>
      <w:r w:rsidRPr="00934196">
        <w:rPr>
          <w:rFonts w:eastAsia="Calibri" w:cs="Arial"/>
          <w:color w:val="auto"/>
          <w:lang w:eastAsia="en-US"/>
        </w:rPr>
        <w:t>Align</w:t>
      </w:r>
      <w:r w:rsidR="002A5C9F">
        <w:rPr>
          <w:rFonts w:eastAsia="Calibri" w:cs="Arial"/>
          <w:color w:val="auto"/>
          <w:lang w:eastAsia="en-US"/>
        </w:rPr>
        <w:t>ed</w:t>
      </w:r>
      <w:r w:rsidRPr="00934196">
        <w:rPr>
          <w:rFonts w:eastAsia="Calibri" w:cs="Arial"/>
          <w:color w:val="auto"/>
          <w:lang w:eastAsia="en-US"/>
        </w:rPr>
        <w:t xml:space="preserve"> rules for treatment of periods abroad with Housing Benefit (HB)</w:t>
      </w:r>
    </w:p>
    <w:p w:rsidR="004A3629" w:rsidRPr="00934196" w:rsidRDefault="004A3629" w:rsidP="004A3629">
      <w:pPr>
        <w:pStyle w:val="ListParagraph"/>
        <w:numPr>
          <w:ilvl w:val="0"/>
          <w:numId w:val="35"/>
        </w:numPr>
        <w:spacing w:after="0"/>
        <w:rPr>
          <w:rFonts w:eastAsia="Calibri" w:cs="Arial"/>
          <w:color w:val="auto"/>
          <w:lang w:eastAsia="en-US"/>
        </w:rPr>
      </w:pPr>
      <w:r w:rsidRPr="00934196">
        <w:rPr>
          <w:rFonts w:eastAsia="Calibri" w:cs="Arial"/>
          <w:color w:val="auto"/>
          <w:lang w:eastAsia="en-US"/>
        </w:rPr>
        <w:t>Reduced backdating</w:t>
      </w:r>
      <w:r w:rsidR="00C86BB5" w:rsidRPr="00934196">
        <w:rPr>
          <w:rFonts w:eastAsia="Calibri" w:cs="Arial"/>
          <w:color w:val="auto"/>
          <w:lang w:eastAsia="en-US"/>
        </w:rPr>
        <w:t xml:space="preserve"> to one month</w:t>
      </w:r>
    </w:p>
    <w:p w:rsidR="004A3629" w:rsidRPr="00934196" w:rsidRDefault="004A3629" w:rsidP="004A3629">
      <w:pPr>
        <w:pStyle w:val="ListParagraph"/>
        <w:numPr>
          <w:ilvl w:val="0"/>
          <w:numId w:val="35"/>
        </w:numPr>
        <w:spacing w:after="0"/>
        <w:rPr>
          <w:rFonts w:eastAsia="Calibri" w:cs="Arial"/>
          <w:color w:val="auto"/>
          <w:lang w:eastAsia="en-US"/>
        </w:rPr>
      </w:pPr>
      <w:r w:rsidRPr="00934196">
        <w:rPr>
          <w:rFonts w:eastAsia="Calibri" w:cs="Arial"/>
          <w:color w:val="auto"/>
          <w:lang w:eastAsia="en-US"/>
        </w:rPr>
        <w:t>Removed f</w:t>
      </w:r>
      <w:r w:rsidR="00C86BB5" w:rsidRPr="00934196">
        <w:rPr>
          <w:rFonts w:eastAsia="Calibri" w:cs="Arial"/>
          <w:color w:val="auto"/>
          <w:lang w:eastAsia="en-US"/>
        </w:rPr>
        <w:t>amily premium</w:t>
      </w:r>
    </w:p>
    <w:p w:rsidR="004A3629" w:rsidRPr="00934196" w:rsidRDefault="004A3629" w:rsidP="004A3629">
      <w:pPr>
        <w:pStyle w:val="ListParagraph"/>
        <w:numPr>
          <w:ilvl w:val="0"/>
          <w:numId w:val="35"/>
        </w:numPr>
        <w:spacing w:after="0"/>
        <w:rPr>
          <w:rFonts w:eastAsia="Calibri" w:cs="Arial"/>
          <w:color w:val="auto"/>
          <w:lang w:eastAsia="en-US"/>
        </w:rPr>
      </w:pPr>
      <w:r w:rsidRPr="00934196">
        <w:rPr>
          <w:rFonts w:eastAsia="Calibri" w:cs="Arial"/>
          <w:color w:val="auto"/>
          <w:lang w:eastAsia="en-US"/>
        </w:rPr>
        <w:t>Removed second adult rebate</w:t>
      </w:r>
    </w:p>
    <w:p w:rsidR="004A3629" w:rsidRPr="00934196" w:rsidRDefault="004A3629" w:rsidP="004A3629">
      <w:pPr>
        <w:spacing w:after="0"/>
        <w:ind w:left="720"/>
        <w:rPr>
          <w:rFonts w:eastAsia="Calibri" w:cs="Arial"/>
          <w:color w:val="auto"/>
          <w:lang w:eastAsia="en-US"/>
        </w:rPr>
      </w:pPr>
      <w:r w:rsidRPr="00934196">
        <w:rPr>
          <w:rFonts w:eastAsia="Calibri" w:cs="Arial"/>
          <w:color w:val="auto"/>
          <w:lang w:eastAsia="en-US"/>
        </w:rPr>
        <w:t xml:space="preserve">The cost or savings of each of these measures is shown in Appendix 2. However taken together, the changes have had no significant impact on the overall cost of support. Council </w:t>
      </w:r>
      <w:r w:rsidR="00592316">
        <w:rPr>
          <w:rFonts w:eastAsia="Calibri" w:cs="Arial"/>
          <w:color w:val="auto"/>
          <w:lang w:eastAsia="en-US"/>
        </w:rPr>
        <w:t>t</w:t>
      </w:r>
      <w:r w:rsidRPr="00934196">
        <w:rPr>
          <w:rFonts w:eastAsia="Calibri" w:cs="Arial"/>
          <w:color w:val="auto"/>
          <w:lang w:eastAsia="en-US"/>
        </w:rPr>
        <w:t xml:space="preserve">ax bills increased </w:t>
      </w:r>
      <w:r w:rsidR="00934196" w:rsidRPr="00934196">
        <w:rPr>
          <w:rFonts w:eastAsia="Calibri" w:cs="Arial"/>
          <w:color w:val="auto"/>
          <w:lang w:eastAsia="en-US"/>
        </w:rPr>
        <w:t xml:space="preserve">on average </w:t>
      </w:r>
      <w:r w:rsidRPr="00934196">
        <w:rPr>
          <w:rFonts w:eastAsia="Calibri" w:cs="Arial"/>
          <w:color w:val="auto"/>
          <w:lang w:eastAsia="en-US"/>
        </w:rPr>
        <w:t xml:space="preserve">by 5.6% in Oxford in 2018/19, and the cost of </w:t>
      </w:r>
      <w:r w:rsidR="007B7380">
        <w:rPr>
          <w:rFonts w:eastAsia="Calibri" w:cs="Arial"/>
          <w:color w:val="auto"/>
          <w:lang w:eastAsia="en-US"/>
        </w:rPr>
        <w:t>CTR</w:t>
      </w:r>
      <w:r w:rsidRPr="00934196">
        <w:rPr>
          <w:rFonts w:eastAsia="Calibri" w:cs="Arial"/>
          <w:color w:val="auto"/>
          <w:lang w:eastAsia="en-US"/>
        </w:rPr>
        <w:t xml:space="preserve"> increased by 5.4% from March 2018 to April 2018.</w:t>
      </w:r>
    </w:p>
    <w:p w:rsidR="00205584" w:rsidRPr="00934196" w:rsidRDefault="00205584" w:rsidP="00205584">
      <w:pPr>
        <w:spacing w:after="0"/>
        <w:rPr>
          <w:rFonts w:eastAsia="Calibri" w:cs="Arial"/>
          <w:color w:val="auto"/>
          <w:lang w:eastAsia="en-US"/>
        </w:rPr>
      </w:pPr>
    </w:p>
    <w:p w:rsidR="007C4257" w:rsidRDefault="007C4257" w:rsidP="009F4ADD">
      <w:pPr>
        <w:pStyle w:val="ListParagraph"/>
        <w:numPr>
          <w:ilvl w:val="0"/>
          <w:numId w:val="0"/>
        </w:numPr>
        <w:spacing w:after="0"/>
        <w:ind w:left="720"/>
        <w:rPr>
          <w:rFonts w:eastAsia="Calibri" w:cs="Arial"/>
          <w:b/>
          <w:color w:val="auto"/>
          <w:lang w:eastAsia="en-US"/>
        </w:rPr>
      </w:pPr>
      <w:r w:rsidRPr="00934196">
        <w:rPr>
          <w:rFonts w:eastAsia="Calibri" w:cs="Arial"/>
          <w:b/>
          <w:color w:val="auto"/>
          <w:lang w:eastAsia="en-US"/>
        </w:rPr>
        <w:t>Consultation proposals</w:t>
      </w:r>
    </w:p>
    <w:p w:rsidR="000B3815" w:rsidRPr="00934196" w:rsidRDefault="000B3815" w:rsidP="009F4ADD">
      <w:pPr>
        <w:pStyle w:val="ListParagraph"/>
        <w:numPr>
          <w:ilvl w:val="0"/>
          <w:numId w:val="0"/>
        </w:numPr>
        <w:spacing w:after="0"/>
        <w:ind w:left="720"/>
        <w:rPr>
          <w:rFonts w:eastAsia="Calibri" w:cs="Arial"/>
          <w:color w:val="auto"/>
          <w:lang w:eastAsia="en-US"/>
        </w:rPr>
      </w:pPr>
    </w:p>
    <w:p w:rsidR="00205584" w:rsidRPr="00934196" w:rsidRDefault="004A3629" w:rsidP="00205584">
      <w:pPr>
        <w:pStyle w:val="ListParagraph"/>
        <w:numPr>
          <w:ilvl w:val="0"/>
          <w:numId w:val="34"/>
        </w:numPr>
        <w:spacing w:after="0"/>
        <w:rPr>
          <w:rFonts w:eastAsia="Calibri" w:cs="Arial"/>
          <w:color w:val="auto"/>
          <w:lang w:eastAsia="en-US"/>
        </w:rPr>
      </w:pPr>
      <w:r w:rsidRPr="00934196">
        <w:rPr>
          <w:rFonts w:eastAsia="Calibri" w:cs="Arial"/>
          <w:color w:val="auto"/>
          <w:lang w:eastAsia="en-US"/>
        </w:rPr>
        <w:t xml:space="preserve">Prior to drafting this report, officers </w:t>
      </w:r>
      <w:r w:rsidR="000B3815">
        <w:rPr>
          <w:rFonts w:eastAsia="Calibri" w:cs="Arial"/>
          <w:color w:val="auto"/>
          <w:lang w:eastAsia="en-US"/>
        </w:rPr>
        <w:t>considered a range of</w:t>
      </w:r>
      <w:r w:rsidRPr="00934196">
        <w:rPr>
          <w:rFonts w:eastAsia="Calibri" w:cs="Arial"/>
          <w:color w:val="auto"/>
          <w:lang w:eastAsia="en-US"/>
        </w:rPr>
        <w:t xml:space="preserve"> options for changing the CTR scheme in 2019/20. </w:t>
      </w:r>
      <w:r w:rsidR="000B3815">
        <w:rPr>
          <w:rFonts w:eastAsia="Calibri" w:cs="Arial"/>
          <w:color w:val="auto"/>
          <w:lang w:eastAsia="en-US"/>
        </w:rPr>
        <w:t>This incorporated</w:t>
      </w:r>
      <w:r w:rsidRPr="00934196">
        <w:rPr>
          <w:rFonts w:eastAsia="Calibri" w:cs="Arial"/>
          <w:color w:val="auto"/>
          <w:lang w:eastAsia="en-US"/>
        </w:rPr>
        <w:t xml:space="preserve"> options to reduce the cost of the scheme which included introducing a minimum charge for all residents, capping the amount of support that is provided at the </w:t>
      </w:r>
      <w:r w:rsidR="00C86BB5" w:rsidRPr="00934196">
        <w:rPr>
          <w:rFonts w:eastAsia="Calibri" w:cs="Arial"/>
          <w:color w:val="auto"/>
          <w:lang w:eastAsia="en-US"/>
        </w:rPr>
        <w:t xml:space="preserve">level of a Band D </w:t>
      </w:r>
      <w:r w:rsidR="00592316">
        <w:rPr>
          <w:rFonts w:eastAsia="Calibri" w:cs="Arial"/>
          <w:color w:val="auto"/>
          <w:lang w:eastAsia="en-US"/>
        </w:rPr>
        <w:t>c</w:t>
      </w:r>
      <w:r w:rsidR="00C86BB5" w:rsidRPr="00934196">
        <w:rPr>
          <w:rFonts w:eastAsia="Calibri" w:cs="Arial"/>
          <w:color w:val="auto"/>
          <w:lang w:eastAsia="en-US"/>
        </w:rPr>
        <w:t xml:space="preserve">ouncil </w:t>
      </w:r>
      <w:r w:rsidR="00592316">
        <w:rPr>
          <w:rFonts w:eastAsia="Calibri" w:cs="Arial"/>
          <w:color w:val="auto"/>
          <w:lang w:eastAsia="en-US"/>
        </w:rPr>
        <w:t>t</w:t>
      </w:r>
      <w:r w:rsidR="00C86BB5" w:rsidRPr="00934196">
        <w:rPr>
          <w:rFonts w:eastAsia="Calibri" w:cs="Arial"/>
          <w:color w:val="auto"/>
          <w:lang w:eastAsia="en-US"/>
        </w:rPr>
        <w:t>ax charge, and reducing the amount of capital that can be held whilst still qualifying for support</w:t>
      </w:r>
      <w:r w:rsidR="00205584" w:rsidRPr="00934196">
        <w:rPr>
          <w:rFonts w:eastAsia="Calibri" w:cs="Arial"/>
          <w:color w:val="auto"/>
          <w:lang w:eastAsia="en-US"/>
        </w:rPr>
        <w:t>.</w:t>
      </w:r>
      <w:r w:rsidR="00C86BB5" w:rsidRPr="00934196">
        <w:rPr>
          <w:rFonts w:eastAsia="Calibri" w:cs="Arial"/>
          <w:color w:val="auto"/>
          <w:lang w:eastAsia="en-US"/>
        </w:rPr>
        <w:t xml:space="preserve"> </w:t>
      </w:r>
      <w:r w:rsidR="000B3815">
        <w:rPr>
          <w:rFonts w:eastAsia="Calibri" w:cs="Arial"/>
          <w:color w:val="auto"/>
          <w:lang w:eastAsia="en-US"/>
        </w:rPr>
        <w:t>These options were rejected</w:t>
      </w:r>
      <w:r w:rsidR="002F5AD1" w:rsidRPr="00934196">
        <w:rPr>
          <w:rFonts w:eastAsia="Calibri" w:cs="Arial"/>
          <w:color w:val="auto"/>
          <w:lang w:eastAsia="en-US"/>
        </w:rPr>
        <w:t xml:space="preserve"> as they </w:t>
      </w:r>
      <w:r w:rsidR="000B3815">
        <w:rPr>
          <w:rFonts w:eastAsia="Calibri" w:cs="Arial"/>
          <w:color w:val="auto"/>
          <w:lang w:eastAsia="en-US"/>
        </w:rPr>
        <w:t>risked putting</w:t>
      </w:r>
      <w:r w:rsidR="002F5AD1" w:rsidRPr="00934196">
        <w:rPr>
          <w:rFonts w:eastAsia="Calibri" w:cs="Arial"/>
          <w:color w:val="auto"/>
          <w:lang w:eastAsia="en-US"/>
        </w:rPr>
        <w:t xml:space="preserve"> further pressure on households struggling with reductions in benefits, low wages and increasing household costs. However it was agreed that these options would need to be revisited in future years due to the increasing cost of the CTR scheme to the Council.</w:t>
      </w:r>
    </w:p>
    <w:p w:rsidR="00205584" w:rsidRPr="00934196" w:rsidRDefault="00205584" w:rsidP="00205584">
      <w:pPr>
        <w:spacing w:after="0"/>
        <w:rPr>
          <w:rFonts w:eastAsia="Calibri" w:cs="Arial"/>
          <w:color w:val="auto"/>
          <w:lang w:eastAsia="en-US"/>
        </w:rPr>
      </w:pPr>
    </w:p>
    <w:p w:rsidR="00205584" w:rsidRPr="00934196" w:rsidRDefault="00DB3DD3" w:rsidP="007C4257">
      <w:pPr>
        <w:pStyle w:val="ListParagraph"/>
        <w:numPr>
          <w:ilvl w:val="0"/>
          <w:numId w:val="34"/>
        </w:numPr>
        <w:spacing w:after="0"/>
        <w:rPr>
          <w:rFonts w:eastAsia="Calibri" w:cs="Arial"/>
          <w:color w:val="auto"/>
          <w:lang w:eastAsia="en-US"/>
        </w:rPr>
      </w:pPr>
      <w:r w:rsidRPr="00934196">
        <w:rPr>
          <w:rFonts w:eastAsia="Calibri" w:cs="Arial"/>
          <w:color w:val="auto"/>
          <w:lang w:eastAsia="en-US"/>
        </w:rPr>
        <w:t xml:space="preserve">For next year’s scheme, it is proposed that consultation is held to assess the impact of the two main changes that were introduced this year, the income band scheme for residents on Universal Credit, and the </w:t>
      </w:r>
      <w:r w:rsidR="00592316">
        <w:rPr>
          <w:rFonts w:eastAsia="Calibri" w:cs="Arial"/>
          <w:color w:val="auto"/>
          <w:lang w:eastAsia="en-US"/>
        </w:rPr>
        <w:t>m</w:t>
      </w:r>
      <w:r w:rsidRPr="00934196">
        <w:rPr>
          <w:rFonts w:eastAsia="Calibri" w:cs="Arial"/>
          <w:color w:val="auto"/>
          <w:lang w:eastAsia="en-US"/>
        </w:rPr>
        <w:t xml:space="preserve">inimum </w:t>
      </w:r>
      <w:r w:rsidR="00592316">
        <w:rPr>
          <w:rFonts w:eastAsia="Calibri" w:cs="Arial"/>
          <w:color w:val="auto"/>
          <w:lang w:eastAsia="en-US"/>
        </w:rPr>
        <w:t>i</w:t>
      </w:r>
      <w:r w:rsidRPr="00934196">
        <w:rPr>
          <w:rFonts w:eastAsia="Calibri" w:cs="Arial"/>
          <w:color w:val="auto"/>
          <w:lang w:eastAsia="en-US"/>
        </w:rPr>
        <w:t xml:space="preserve">ncome </w:t>
      </w:r>
      <w:r w:rsidR="00592316">
        <w:rPr>
          <w:rFonts w:eastAsia="Calibri" w:cs="Arial"/>
          <w:color w:val="auto"/>
          <w:lang w:eastAsia="en-US"/>
        </w:rPr>
        <w:t>f</w:t>
      </w:r>
      <w:r w:rsidRPr="00934196">
        <w:rPr>
          <w:rFonts w:eastAsia="Calibri" w:cs="Arial"/>
          <w:color w:val="auto"/>
          <w:lang w:eastAsia="en-US"/>
        </w:rPr>
        <w:t xml:space="preserve">loor for </w:t>
      </w:r>
      <w:r w:rsidR="007C4257" w:rsidRPr="00934196">
        <w:rPr>
          <w:rFonts w:eastAsia="Calibri" w:cs="Arial"/>
          <w:color w:val="auto"/>
          <w:lang w:eastAsia="en-US"/>
        </w:rPr>
        <w:t>self-employed</w:t>
      </w:r>
      <w:r w:rsidRPr="00934196">
        <w:rPr>
          <w:rFonts w:eastAsia="Calibri" w:cs="Arial"/>
          <w:color w:val="auto"/>
          <w:lang w:eastAsia="en-US"/>
        </w:rPr>
        <w:t xml:space="preserve"> people. </w:t>
      </w:r>
    </w:p>
    <w:p w:rsidR="001C0687" w:rsidRDefault="001C0687" w:rsidP="001C0687">
      <w:pPr>
        <w:pStyle w:val="ListParagraph"/>
        <w:numPr>
          <w:ilvl w:val="0"/>
          <w:numId w:val="0"/>
        </w:numPr>
        <w:ind w:left="426"/>
        <w:rPr>
          <w:rFonts w:eastAsia="Calibri" w:cs="Arial"/>
          <w:color w:val="auto"/>
          <w:lang w:eastAsia="en-US"/>
        </w:rPr>
      </w:pPr>
    </w:p>
    <w:p w:rsidR="000B3815" w:rsidRDefault="000B3815" w:rsidP="001C0687">
      <w:pPr>
        <w:pStyle w:val="ListParagraph"/>
        <w:numPr>
          <w:ilvl w:val="0"/>
          <w:numId w:val="0"/>
        </w:numPr>
        <w:ind w:left="426"/>
        <w:rPr>
          <w:rFonts w:eastAsia="Calibri" w:cs="Arial"/>
          <w:color w:val="auto"/>
          <w:lang w:eastAsia="en-US"/>
        </w:rPr>
      </w:pPr>
    </w:p>
    <w:p w:rsidR="000B3815" w:rsidRDefault="000B3815" w:rsidP="001C0687">
      <w:pPr>
        <w:pStyle w:val="ListParagraph"/>
        <w:numPr>
          <w:ilvl w:val="0"/>
          <w:numId w:val="0"/>
        </w:numPr>
        <w:ind w:left="426"/>
        <w:rPr>
          <w:rFonts w:eastAsia="Calibri" w:cs="Arial"/>
          <w:color w:val="auto"/>
          <w:lang w:eastAsia="en-US"/>
        </w:rPr>
      </w:pPr>
    </w:p>
    <w:p w:rsidR="000B3815" w:rsidRDefault="000B3815" w:rsidP="001C0687">
      <w:pPr>
        <w:pStyle w:val="ListParagraph"/>
        <w:numPr>
          <w:ilvl w:val="0"/>
          <w:numId w:val="0"/>
        </w:numPr>
        <w:ind w:left="426"/>
        <w:rPr>
          <w:rFonts w:eastAsia="Calibri" w:cs="Arial"/>
          <w:color w:val="auto"/>
          <w:lang w:eastAsia="en-US"/>
        </w:rPr>
      </w:pPr>
    </w:p>
    <w:p w:rsidR="000B3815" w:rsidRDefault="000B3815" w:rsidP="001C0687">
      <w:pPr>
        <w:pStyle w:val="ListParagraph"/>
        <w:numPr>
          <w:ilvl w:val="0"/>
          <w:numId w:val="0"/>
        </w:numPr>
        <w:ind w:left="426"/>
        <w:rPr>
          <w:rFonts w:eastAsia="Calibri" w:cs="Arial"/>
          <w:color w:val="auto"/>
          <w:lang w:eastAsia="en-US"/>
        </w:rPr>
      </w:pPr>
    </w:p>
    <w:p w:rsidR="000B3815" w:rsidRPr="00934196" w:rsidRDefault="000B3815" w:rsidP="001C0687">
      <w:pPr>
        <w:pStyle w:val="ListParagraph"/>
        <w:numPr>
          <w:ilvl w:val="0"/>
          <w:numId w:val="0"/>
        </w:numPr>
        <w:ind w:left="426"/>
        <w:rPr>
          <w:rFonts w:eastAsia="Calibri" w:cs="Arial"/>
          <w:color w:val="auto"/>
          <w:lang w:eastAsia="en-US"/>
        </w:rPr>
      </w:pPr>
    </w:p>
    <w:p w:rsidR="001C0687" w:rsidRDefault="001C0687" w:rsidP="001C0687">
      <w:pPr>
        <w:pStyle w:val="ListParagraph"/>
        <w:numPr>
          <w:ilvl w:val="0"/>
          <w:numId w:val="34"/>
        </w:numPr>
        <w:spacing w:after="0"/>
        <w:contextualSpacing/>
        <w:rPr>
          <w:rFonts w:eastAsiaTheme="minorHAnsi" w:cs="Arial"/>
          <w:color w:val="auto"/>
          <w:lang w:eastAsia="en-US"/>
        </w:rPr>
      </w:pPr>
      <w:r w:rsidRPr="00934196">
        <w:rPr>
          <w:rFonts w:eastAsiaTheme="minorHAnsi" w:cs="Arial"/>
          <w:color w:val="auto"/>
          <w:lang w:eastAsia="en-US"/>
        </w:rPr>
        <w:lastRenderedPageBreak/>
        <w:t xml:space="preserve">The income bandings </w:t>
      </w:r>
      <w:r w:rsidR="00F92C20">
        <w:rPr>
          <w:rFonts w:eastAsiaTheme="minorHAnsi" w:cs="Arial"/>
          <w:color w:val="auto"/>
          <w:lang w:eastAsia="en-US"/>
        </w:rPr>
        <w:t xml:space="preserve">used </w:t>
      </w:r>
      <w:r w:rsidRPr="00934196">
        <w:rPr>
          <w:rFonts w:eastAsiaTheme="minorHAnsi" w:cs="Arial"/>
          <w:color w:val="auto"/>
          <w:lang w:eastAsia="en-US"/>
        </w:rPr>
        <w:t>to determine the amount of support provided</w:t>
      </w:r>
      <w:r w:rsidR="00F92C20">
        <w:rPr>
          <w:rFonts w:eastAsiaTheme="minorHAnsi" w:cs="Arial"/>
          <w:color w:val="auto"/>
          <w:lang w:eastAsia="en-US"/>
        </w:rPr>
        <w:t xml:space="preserve"> are</w:t>
      </w:r>
      <w:r w:rsidRPr="00934196">
        <w:rPr>
          <w:rFonts w:eastAsiaTheme="minorHAnsi" w:cs="Arial"/>
          <w:color w:val="auto"/>
          <w:lang w:eastAsia="en-US"/>
        </w:rPr>
        <w:t>:</w:t>
      </w:r>
    </w:p>
    <w:p w:rsidR="00934196" w:rsidRPr="00934196" w:rsidRDefault="00934196" w:rsidP="00934196">
      <w:pPr>
        <w:pStyle w:val="ListParagraph"/>
        <w:numPr>
          <w:ilvl w:val="0"/>
          <w:numId w:val="0"/>
        </w:numPr>
        <w:ind w:left="426"/>
        <w:rPr>
          <w:rFonts w:eastAsiaTheme="minorHAnsi" w:cs="Arial"/>
          <w:color w:val="auto"/>
          <w:lang w:eastAsia="en-US"/>
        </w:rPr>
      </w:pPr>
    </w:p>
    <w:p w:rsidR="001C0687" w:rsidRPr="00934196" w:rsidRDefault="001C0687" w:rsidP="001C0687">
      <w:pPr>
        <w:spacing w:after="0"/>
        <w:rPr>
          <w:rFonts w:eastAsiaTheme="minorHAnsi" w:cs="Arial"/>
          <w:color w:val="auto"/>
          <w:lang w:eastAsia="en-US"/>
        </w:rPr>
      </w:pPr>
    </w:p>
    <w:tbl>
      <w:tblPr>
        <w:tblStyle w:val="TableGrid2"/>
        <w:tblW w:w="0" w:type="auto"/>
        <w:tblInd w:w="769" w:type="dxa"/>
        <w:tblLook w:val="04A0" w:firstRow="1" w:lastRow="0" w:firstColumn="1" w:lastColumn="0" w:noHBand="0" w:noVBand="1"/>
      </w:tblPr>
      <w:tblGrid>
        <w:gridCol w:w="1242"/>
        <w:gridCol w:w="3261"/>
        <w:gridCol w:w="3260"/>
      </w:tblGrid>
      <w:tr w:rsidR="001C0687" w:rsidRPr="00934196" w:rsidTr="001C0687">
        <w:tc>
          <w:tcPr>
            <w:tcW w:w="1242" w:type="dxa"/>
          </w:tcPr>
          <w:p w:rsidR="001C0687" w:rsidRPr="00934196" w:rsidRDefault="001C0687" w:rsidP="001C0687">
            <w:pPr>
              <w:spacing w:after="0"/>
              <w:rPr>
                <w:b/>
                <w:color w:val="auto"/>
              </w:rPr>
            </w:pPr>
            <w:r w:rsidRPr="00934196">
              <w:rPr>
                <w:b/>
                <w:color w:val="auto"/>
              </w:rPr>
              <w:t>Band</w:t>
            </w:r>
          </w:p>
        </w:tc>
        <w:tc>
          <w:tcPr>
            <w:tcW w:w="3261" w:type="dxa"/>
          </w:tcPr>
          <w:p w:rsidR="001C0687" w:rsidRPr="00934196" w:rsidRDefault="001C0687" w:rsidP="001C0687">
            <w:pPr>
              <w:spacing w:after="0"/>
              <w:rPr>
                <w:b/>
                <w:color w:val="auto"/>
              </w:rPr>
            </w:pPr>
            <w:r w:rsidRPr="00934196">
              <w:rPr>
                <w:b/>
                <w:color w:val="auto"/>
              </w:rPr>
              <w:t>Weekly Income</w:t>
            </w:r>
          </w:p>
        </w:tc>
        <w:tc>
          <w:tcPr>
            <w:tcW w:w="3260" w:type="dxa"/>
          </w:tcPr>
          <w:p w:rsidR="001C0687" w:rsidRPr="00934196" w:rsidRDefault="001C0687" w:rsidP="001C0687">
            <w:pPr>
              <w:spacing w:after="0"/>
              <w:rPr>
                <w:b/>
                <w:color w:val="auto"/>
              </w:rPr>
            </w:pPr>
            <w:r w:rsidRPr="00934196">
              <w:rPr>
                <w:b/>
                <w:color w:val="auto"/>
              </w:rPr>
              <w:t>Discount received</w:t>
            </w:r>
          </w:p>
        </w:tc>
      </w:tr>
      <w:tr w:rsidR="001C0687" w:rsidRPr="00934196" w:rsidTr="001C0687">
        <w:tc>
          <w:tcPr>
            <w:tcW w:w="1242" w:type="dxa"/>
          </w:tcPr>
          <w:p w:rsidR="001C0687" w:rsidRPr="00934196" w:rsidRDefault="001C0687" w:rsidP="001C0687">
            <w:pPr>
              <w:spacing w:after="0"/>
              <w:rPr>
                <w:color w:val="auto"/>
              </w:rPr>
            </w:pPr>
            <w:r w:rsidRPr="00934196">
              <w:rPr>
                <w:color w:val="auto"/>
              </w:rPr>
              <w:t>1</w:t>
            </w:r>
          </w:p>
        </w:tc>
        <w:tc>
          <w:tcPr>
            <w:tcW w:w="3261" w:type="dxa"/>
          </w:tcPr>
          <w:p w:rsidR="001C0687" w:rsidRPr="00934196" w:rsidRDefault="001C0687" w:rsidP="001C0687">
            <w:pPr>
              <w:spacing w:after="0"/>
              <w:rPr>
                <w:color w:val="auto"/>
              </w:rPr>
            </w:pPr>
            <w:r w:rsidRPr="00934196">
              <w:rPr>
                <w:color w:val="auto"/>
              </w:rPr>
              <w:t>£0 - £125.99</w:t>
            </w:r>
          </w:p>
        </w:tc>
        <w:tc>
          <w:tcPr>
            <w:tcW w:w="3260" w:type="dxa"/>
          </w:tcPr>
          <w:p w:rsidR="001C0687" w:rsidRPr="00934196" w:rsidRDefault="001C0687" w:rsidP="001C0687">
            <w:pPr>
              <w:spacing w:after="0"/>
              <w:rPr>
                <w:color w:val="auto"/>
              </w:rPr>
            </w:pPr>
            <w:r w:rsidRPr="00934196">
              <w:rPr>
                <w:color w:val="auto"/>
              </w:rPr>
              <w:t>100%</w:t>
            </w:r>
          </w:p>
        </w:tc>
      </w:tr>
      <w:tr w:rsidR="001C0687" w:rsidRPr="00934196" w:rsidTr="001C0687">
        <w:tc>
          <w:tcPr>
            <w:tcW w:w="1242" w:type="dxa"/>
          </w:tcPr>
          <w:p w:rsidR="001C0687" w:rsidRPr="00934196" w:rsidRDefault="001C0687" w:rsidP="001C0687">
            <w:pPr>
              <w:spacing w:after="0"/>
              <w:rPr>
                <w:color w:val="auto"/>
              </w:rPr>
            </w:pPr>
            <w:r w:rsidRPr="00934196">
              <w:rPr>
                <w:color w:val="auto"/>
              </w:rPr>
              <w:t>2</w:t>
            </w:r>
          </w:p>
        </w:tc>
        <w:tc>
          <w:tcPr>
            <w:tcW w:w="3261" w:type="dxa"/>
          </w:tcPr>
          <w:p w:rsidR="001C0687" w:rsidRPr="00934196" w:rsidRDefault="001C0687" w:rsidP="001C0687">
            <w:pPr>
              <w:spacing w:after="0"/>
              <w:rPr>
                <w:color w:val="auto"/>
              </w:rPr>
            </w:pPr>
            <w:r w:rsidRPr="00934196">
              <w:rPr>
                <w:color w:val="auto"/>
              </w:rPr>
              <w:t>£126 - £187.99</w:t>
            </w:r>
          </w:p>
        </w:tc>
        <w:tc>
          <w:tcPr>
            <w:tcW w:w="3260" w:type="dxa"/>
          </w:tcPr>
          <w:p w:rsidR="001C0687" w:rsidRPr="00934196" w:rsidRDefault="001C0687" w:rsidP="001C0687">
            <w:pPr>
              <w:spacing w:after="0"/>
              <w:rPr>
                <w:color w:val="auto"/>
              </w:rPr>
            </w:pPr>
            <w:r w:rsidRPr="00934196">
              <w:rPr>
                <w:color w:val="auto"/>
              </w:rPr>
              <w:t>75%</w:t>
            </w:r>
          </w:p>
        </w:tc>
      </w:tr>
      <w:tr w:rsidR="001C0687" w:rsidRPr="00934196" w:rsidTr="001C0687">
        <w:tc>
          <w:tcPr>
            <w:tcW w:w="1242" w:type="dxa"/>
          </w:tcPr>
          <w:p w:rsidR="001C0687" w:rsidRPr="00934196" w:rsidRDefault="001C0687" w:rsidP="001C0687">
            <w:pPr>
              <w:spacing w:after="0"/>
              <w:rPr>
                <w:color w:val="auto"/>
              </w:rPr>
            </w:pPr>
            <w:r w:rsidRPr="00934196">
              <w:rPr>
                <w:color w:val="auto"/>
              </w:rPr>
              <w:t>3</w:t>
            </w:r>
          </w:p>
        </w:tc>
        <w:tc>
          <w:tcPr>
            <w:tcW w:w="3261" w:type="dxa"/>
          </w:tcPr>
          <w:p w:rsidR="001C0687" w:rsidRPr="00934196" w:rsidRDefault="001C0687" w:rsidP="001C0687">
            <w:pPr>
              <w:spacing w:after="0"/>
              <w:rPr>
                <w:color w:val="auto"/>
              </w:rPr>
            </w:pPr>
            <w:r w:rsidRPr="00934196">
              <w:rPr>
                <w:color w:val="auto"/>
              </w:rPr>
              <w:t>£188 - £290.99</w:t>
            </w:r>
          </w:p>
        </w:tc>
        <w:tc>
          <w:tcPr>
            <w:tcW w:w="3260" w:type="dxa"/>
          </w:tcPr>
          <w:p w:rsidR="001C0687" w:rsidRPr="00934196" w:rsidRDefault="001C0687" w:rsidP="001C0687">
            <w:pPr>
              <w:spacing w:after="0"/>
              <w:rPr>
                <w:color w:val="auto"/>
              </w:rPr>
            </w:pPr>
            <w:r w:rsidRPr="00934196">
              <w:rPr>
                <w:color w:val="auto"/>
              </w:rPr>
              <w:t>50%</w:t>
            </w:r>
          </w:p>
        </w:tc>
      </w:tr>
      <w:tr w:rsidR="001C0687" w:rsidRPr="00934196" w:rsidTr="001C0687">
        <w:tc>
          <w:tcPr>
            <w:tcW w:w="1242" w:type="dxa"/>
          </w:tcPr>
          <w:p w:rsidR="001C0687" w:rsidRPr="00934196" w:rsidRDefault="001C0687" w:rsidP="001C0687">
            <w:pPr>
              <w:spacing w:after="0"/>
              <w:rPr>
                <w:color w:val="auto"/>
              </w:rPr>
            </w:pPr>
            <w:r w:rsidRPr="00934196">
              <w:rPr>
                <w:color w:val="auto"/>
              </w:rPr>
              <w:t>4</w:t>
            </w:r>
          </w:p>
        </w:tc>
        <w:tc>
          <w:tcPr>
            <w:tcW w:w="3261" w:type="dxa"/>
          </w:tcPr>
          <w:p w:rsidR="001C0687" w:rsidRPr="00934196" w:rsidRDefault="001C0687" w:rsidP="001C0687">
            <w:pPr>
              <w:spacing w:after="0"/>
              <w:rPr>
                <w:color w:val="auto"/>
              </w:rPr>
            </w:pPr>
            <w:r w:rsidRPr="00934196">
              <w:rPr>
                <w:color w:val="auto"/>
              </w:rPr>
              <w:t>£291 - £384.99</w:t>
            </w:r>
          </w:p>
        </w:tc>
        <w:tc>
          <w:tcPr>
            <w:tcW w:w="3260" w:type="dxa"/>
          </w:tcPr>
          <w:p w:rsidR="001C0687" w:rsidRPr="00934196" w:rsidRDefault="001C0687" w:rsidP="001C0687">
            <w:pPr>
              <w:spacing w:after="0"/>
              <w:rPr>
                <w:color w:val="auto"/>
              </w:rPr>
            </w:pPr>
            <w:r w:rsidRPr="00934196">
              <w:rPr>
                <w:color w:val="auto"/>
              </w:rPr>
              <w:t>25%</w:t>
            </w:r>
          </w:p>
        </w:tc>
      </w:tr>
      <w:tr w:rsidR="001C0687" w:rsidRPr="00934196" w:rsidTr="001C0687">
        <w:tc>
          <w:tcPr>
            <w:tcW w:w="1242" w:type="dxa"/>
          </w:tcPr>
          <w:p w:rsidR="001C0687" w:rsidRPr="00934196" w:rsidRDefault="001C0687" w:rsidP="001C0687">
            <w:pPr>
              <w:spacing w:after="0"/>
              <w:rPr>
                <w:color w:val="auto"/>
              </w:rPr>
            </w:pPr>
            <w:r w:rsidRPr="00934196">
              <w:rPr>
                <w:color w:val="auto"/>
              </w:rPr>
              <w:t>5</w:t>
            </w:r>
          </w:p>
        </w:tc>
        <w:tc>
          <w:tcPr>
            <w:tcW w:w="3261" w:type="dxa"/>
          </w:tcPr>
          <w:p w:rsidR="001C0687" w:rsidRPr="00934196" w:rsidRDefault="001C0687" w:rsidP="001C0687">
            <w:pPr>
              <w:spacing w:after="0"/>
              <w:rPr>
                <w:color w:val="auto"/>
              </w:rPr>
            </w:pPr>
            <w:r w:rsidRPr="00934196">
              <w:rPr>
                <w:color w:val="auto"/>
              </w:rPr>
              <w:t>£385</w:t>
            </w:r>
          </w:p>
        </w:tc>
        <w:tc>
          <w:tcPr>
            <w:tcW w:w="3260" w:type="dxa"/>
          </w:tcPr>
          <w:p w:rsidR="001C0687" w:rsidRPr="00934196" w:rsidRDefault="001C0687" w:rsidP="001C0687">
            <w:pPr>
              <w:spacing w:after="0"/>
              <w:rPr>
                <w:color w:val="auto"/>
              </w:rPr>
            </w:pPr>
            <w:r w:rsidRPr="00934196">
              <w:rPr>
                <w:color w:val="auto"/>
              </w:rPr>
              <w:t>0%</w:t>
            </w:r>
          </w:p>
        </w:tc>
      </w:tr>
    </w:tbl>
    <w:p w:rsidR="001C0687" w:rsidRPr="00934196" w:rsidRDefault="001C0687" w:rsidP="001C0687">
      <w:pPr>
        <w:spacing w:after="0"/>
        <w:rPr>
          <w:rFonts w:eastAsiaTheme="minorHAnsi" w:cs="Arial"/>
          <w:color w:val="auto"/>
          <w:lang w:eastAsia="en-US"/>
        </w:rPr>
      </w:pPr>
    </w:p>
    <w:p w:rsidR="001C0687" w:rsidRPr="00934196" w:rsidRDefault="001C0687" w:rsidP="001C0687">
      <w:pPr>
        <w:spacing w:after="0"/>
        <w:ind w:left="720"/>
        <w:contextualSpacing/>
        <w:rPr>
          <w:rFonts w:eastAsiaTheme="minorHAnsi" w:cs="Arial"/>
          <w:color w:val="auto"/>
          <w:lang w:eastAsia="en-US"/>
        </w:rPr>
      </w:pPr>
      <w:r w:rsidRPr="00934196">
        <w:rPr>
          <w:rFonts w:eastAsiaTheme="minorHAnsi" w:cs="Arial"/>
          <w:color w:val="auto"/>
          <w:lang w:eastAsia="en-US"/>
        </w:rPr>
        <w:t xml:space="preserve">The </w:t>
      </w:r>
      <w:r w:rsidR="00934196" w:rsidRPr="00934196">
        <w:rPr>
          <w:rFonts w:eastAsiaTheme="minorHAnsi" w:cs="Arial"/>
          <w:color w:val="auto"/>
          <w:lang w:eastAsia="en-US"/>
        </w:rPr>
        <w:t>rationale for the figures above is</w:t>
      </w:r>
      <w:r w:rsidRPr="00934196">
        <w:rPr>
          <w:rFonts w:eastAsiaTheme="minorHAnsi" w:cs="Arial"/>
          <w:color w:val="auto"/>
          <w:lang w:eastAsia="en-US"/>
        </w:rPr>
        <w:t xml:space="preserve"> as follows:</w:t>
      </w:r>
    </w:p>
    <w:p w:rsidR="001C0687" w:rsidRPr="00934196" w:rsidRDefault="001C0687" w:rsidP="001C0687">
      <w:pPr>
        <w:numPr>
          <w:ilvl w:val="0"/>
          <w:numId w:val="37"/>
        </w:numPr>
        <w:spacing w:after="0"/>
        <w:contextualSpacing/>
        <w:rPr>
          <w:rFonts w:eastAsiaTheme="minorHAnsi" w:cs="Arial"/>
          <w:color w:val="auto"/>
          <w:lang w:eastAsia="en-US"/>
        </w:rPr>
      </w:pPr>
      <w:r w:rsidRPr="00934196">
        <w:rPr>
          <w:rFonts w:eastAsiaTheme="minorHAnsi" w:cs="Arial"/>
          <w:color w:val="auto"/>
          <w:lang w:eastAsia="en-US"/>
        </w:rPr>
        <w:t xml:space="preserve">£126 is 16 hours on the </w:t>
      </w:r>
      <w:r w:rsidR="00592316">
        <w:rPr>
          <w:rFonts w:eastAsiaTheme="minorHAnsi" w:cs="Arial"/>
          <w:color w:val="auto"/>
          <w:lang w:eastAsia="en-US"/>
        </w:rPr>
        <w:t>N</w:t>
      </w:r>
      <w:r w:rsidRPr="00934196">
        <w:rPr>
          <w:rFonts w:eastAsiaTheme="minorHAnsi" w:cs="Arial"/>
          <w:color w:val="auto"/>
          <w:lang w:eastAsia="en-US"/>
        </w:rPr>
        <w:t xml:space="preserve">ational </w:t>
      </w:r>
      <w:r w:rsidR="00592316">
        <w:rPr>
          <w:rFonts w:eastAsiaTheme="minorHAnsi" w:cs="Arial"/>
          <w:color w:val="auto"/>
          <w:lang w:eastAsia="en-US"/>
        </w:rPr>
        <w:t>M</w:t>
      </w:r>
      <w:r w:rsidRPr="00934196">
        <w:rPr>
          <w:rFonts w:eastAsiaTheme="minorHAnsi" w:cs="Arial"/>
          <w:color w:val="auto"/>
          <w:lang w:eastAsia="en-US"/>
        </w:rPr>
        <w:t xml:space="preserve">inimum </w:t>
      </w:r>
      <w:r w:rsidR="00592316">
        <w:rPr>
          <w:rFonts w:eastAsiaTheme="minorHAnsi" w:cs="Arial"/>
          <w:color w:val="auto"/>
          <w:lang w:eastAsia="en-US"/>
        </w:rPr>
        <w:t>W</w:t>
      </w:r>
      <w:r w:rsidRPr="00934196">
        <w:rPr>
          <w:rFonts w:eastAsiaTheme="minorHAnsi" w:cs="Arial"/>
          <w:color w:val="auto"/>
          <w:lang w:eastAsia="en-US"/>
        </w:rPr>
        <w:t>age (NMW) rounded upwards, (and is at a level which ensures households who previously received 100% reduction continue to do so)</w:t>
      </w:r>
    </w:p>
    <w:p w:rsidR="001C0687" w:rsidRPr="00934196" w:rsidRDefault="001C0687" w:rsidP="001C0687">
      <w:pPr>
        <w:numPr>
          <w:ilvl w:val="0"/>
          <w:numId w:val="37"/>
        </w:numPr>
        <w:spacing w:after="0"/>
        <w:contextualSpacing/>
        <w:rPr>
          <w:rFonts w:eastAsiaTheme="minorHAnsi" w:cs="Arial"/>
          <w:color w:val="auto"/>
          <w:lang w:eastAsia="en-US"/>
        </w:rPr>
      </w:pPr>
      <w:r w:rsidRPr="00934196">
        <w:rPr>
          <w:rFonts w:eastAsiaTheme="minorHAnsi" w:cs="Arial"/>
          <w:color w:val="auto"/>
          <w:lang w:eastAsia="en-US"/>
        </w:rPr>
        <w:t>£188 is 24 hours on the NMW rounded upwards</w:t>
      </w:r>
    </w:p>
    <w:p w:rsidR="001C0687" w:rsidRPr="00934196" w:rsidRDefault="001C0687" w:rsidP="001C0687">
      <w:pPr>
        <w:numPr>
          <w:ilvl w:val="0"/>
          <w:numId w:val="37"/>
        </w:numPr>
        <w:spacing w:after="0"/>
        <w:contextualSpacing/>
        <w:rPr>
          <w:rFonts w:eastAsiaTheme="minorHAnsi" w:cs="Arial"/>
          <w:color w:val="auto"/>
          <w:lang w:eastAsia="en-US"/>
        </w:rPr>
      </w:pPr>
      <w:r w:rsidRPr="00934196">
        <w:rPr>
          <w:rFonts w:eastAsiaTheme="minorHAnsi" w:cs="Arial"/>
          <w:color w:val="auto"/>
          <w:lang w:eastAsia="en-US"/>
        </w:rPr>
        <w:t>£291 is 30 hours on the Oxford living wage</w:t>
      </w:r>
      <w:r w:rsidR="00592316">
        <w:rPr>
          <w:rFonts w:eastAsiaTheme="minorHAnsi" w:cs="Arial"/>
          <w:color w:val="auto"/>
          <w:lang w:eastAsia="en-US"/>
        </w:rPr>
        <w:t xml:space="preserve"> </w:t>
      </w:r>
      <w:r w:rsidRPr="00934196">
        <w:rPr>
          <w:rFonts w:eastAsiaTheme="minorHAnsi" w:cs="Arial"/>
          <w:color w:val="auto"/>
          <w:lang w:eastAsia="en-US"/>
        </w:rPr>
        <w:t>(OLW), rounded upwards</w:t>
      </w:r>
    </w:p>
    <w:p w:rsidR="001C0687" w:rsidRPr="00934196" w:rsidRDefault="001C0687" w:rsidP="001C0687">
      <w:pPr>
        <w:numPr>
          <w:ilvl w:val="0"/>
          <w:numId w:val="37"/>
        </w:numPr>
        <w:spacing w:after="0"/>
        <w:contextualSpacing/>
        <w:rPr>
          <w:rFonts w:eastAsiaTheme="minorHAnsi" w:cs="Arial"/>
          <w:color w:val="auto"/>
          <w:lang w:eastAsia="en-US"/>
        </w:rPr>
      </w:pPr>
      <w:r w:rsidRPr="00934196">
        <w:rPr>
          <w:rFonts w:eastAsiaTheme="minorHAnsi" w:cs="Arial"/>
          <w:color w:val="auto"/>
          <w:lang w:eastAsia="en-US"/>
        </w:rPr>
        <w:t xml:space="preserve">£385 is the </w:t>
      </w:r>
      <w:r w:rsidR="00E2283B">
        <w:rPr>
          <w:rFonts w:eastAsiaTheme="minorHAnsi" w:cs="Arial"/>
          <w:color w:val="auto"/>
          <w:lang w:eastAsia="en-US"/>
        </w:rPr>
        <w:t>b</w:t>
      </w:r>
      <w:r w:rsidRPr="00934196">
        <w:rPr>
          <w:rFonts w:eastAsiaTheme="minorHAnsi" w:cs="Arial"/>
          <w:color w:val="auto"/>
          <w:lang w:eastAsia="en-US"/>
        </w:rPr>
        <w:t xml:space="preserve">enefit </w:t>
      </w:r>
      <w:r w:rsidR="00E2283B">
        <w:rPr>
          <w:rFonts w:eastAsiaTheme="minorHAnsi" w:cs="Arial"/>
          <w:color w:val="auto"/>
          <w:lang w:eastAsia="en-US"/>
        </w:rPr>
        <w:t>c</w:t>
      </w:r>
      <w:r w:rsidRPr="00934196">
        <w:rPr>
          <w:rFonts w:eastAsiaTheme="minorHAnsi" w:cs="Arial"/>
          <w:color w:val="auto"/>
          <w:lang w:eastAsia="en-US"/>
        </w:rPr>
        <w:t>ap</w:t>
      </w:r>
    </w:p>
    <w:p w:rsidR="001C0687" w:rsidRPr="00934196" w:rsidRDefault="001C0687" w:rsidP="001C0687">
      <w:pPr>
        <w:spacing w:after="0"/>
        <w:rPr>
          <w:rFonts w:eastAsiaTheme="minorHAnsi" w:cs="Arial"/>
          <w:color w:val="auto"/>
          <w:lang w:eastAsia="en-US"/>
        </w:rPr>
      </w:pPr>
    </w:p>
    <w:p w:rsidR="001C0687" w:rsidRPr="00934196" w:rsidRDefault="001C0687" w:rsidP="001C0687">
      <w:pPr>
        <w:pStyle w:val="ListParagraph"/>
        <w:numPr>
          <w:ilvl w:val="0"/>
          <w:numId w:val="34"/>
        </w:numPr>
        <w:spacing w:after="0"/>
        <w:contextualSpacing/>
        <w:rPr>
          <w:rFonts w:eastAsiaTheme="minorHAnsi" w:cs="Arial"/>
          <w:color w:val="auto"/>
          <w:lang w:eastAsia="en-US"/>
        </w:rPr>
      </w:pPr>
      <w:r w:rsidRPr="00934196">
        <w:rPr>
          <w:rFonts w:eastAsiaTheme="minorHAnsi" w:cs="Arial"/>
          <w:color w:val="auto"/>
          <w:lang w:eastAsia="en-US"/>
        </w:rPr>
        <w:t xml:space="preserve">It is proposed to consult on uprating the bands annually in line with changes to the NMW and </w:t>
      </w:r>
      <w:r w:rsidR="00592316">
        <w:rPr>
          <w:rFonts w:eastAsiaTheme="minorHAnsi" w:cs="Arial"/>
          <w:color w:val="auto"/>
          <w:lang w:eastAsia="en-US"/>
        </w:rPr>
        <w:t>OLW</w:t>
      </w:r>
      <w:r w:rsidRPr="00934196">
        <w:rPr>
          <w:rFonts w:eastAsiaTheme="minorHAnsi" w:cs="Arial"/>
          <w:color w:val="auto"/>
          <w:lang w:eastAsia="en-US"/>
        </w:rPr>
        <w:t xml:space="preserve">, and in the case of the </w:t>
      </w:r>
      <w:r w:rsidR="00E2283B">
        <w:rPr>
          <w:rFonts w:eastAsiaTheme="minorHAnsi" w:cs="Arial"/>
          <w:color w:val="auto"/>
          <w:lang w:eastAsia="en-US"/>
        </w:rPr>
        <w:t>b</w:t>
      </w:r>
      <w:r w:rsidRPr="00934196">
        <w:rPr>
          <w:rFonts w:eastAsiaTheme="minorHAnsi" w:cs="Arial"/>
          <w:color w:val="auto"/>
          <w:lang w:eastAsia="en-US"/>
        </w:rPr>
        <w:t xml:space="preserve">enefit </w:t>
      </w:r>
      <w:r w:rsidR="00E2283B">
        <w:rPr>
          <w:rFonts w:eastAsiaTheme="minorHAnsi" w:cs="Arial"/>
          <w:color w:val="auto"/>
          <w:lang w:eastAsia="en-US"/>
        </w:rPr>
        <w:t>c</w:t>
      </w:r>
      <w:r w:rsidRPr="00934196">
        <w:rPr>
          <w:rFonts w:eastAsiaTheme="minorHAnsi" w:cs="Arial"/>
          <w:color w:val="auto"/>
          <w:lang w:eastAsia="en-US"/>
        </w:rPr>
        <w:t xml:space="preserve">ap, by inflation (based on the Retail Price Index figure for September 2018). These changes would have no significant impact on the amount of support provided, and will ensure that no-one has to pay more </w:t>
      </w:r>
      <w:r w:rsidR="00E2283B">
        <w:rPr>
          <w:rFonts w:eastAsiaTheme="minorHAnsi" w:cs="Arial"/>
          <w:color w:val="auto"/>
          <w:lang w:eastAsia="en-US"/>
        </w:rPr>
        <w:t>c</w:t>
      </w:r>
      <w:r w:rsidRPr="00934196">
        <w:rPr>
          <w:rFonts w:eastAsiaTheme="minorHAnsi" w:cs="Arial"/>
          <w:color w:val="auto"/>
          <w:lang w:eastAsia="en-US"/>
        </w:rPr>
        <w:t xml:space="preserve">ouncil </w:t>
      </w:r>
      <w:r w:rsidR="00E2283B">
        <w:rPr>
          <w:rFonts w:eastAsiaTheme="minorHAnsi" w:cs="Arial"/>
          <w:color w:val="auto"/>
          <w:lang w:eastAsia="en-US"/>
        </w:rPr>
        <w:t>t</w:t>
      </w:r>
      <w:r w:rsidRPr="00934196">
        <w:rPr>
          <w:rFonts w:eastAsiaTheme="minorHAnsi" w:cs="Arial"/>
          <w:color w:val="auto"/>
          <w:lang w:eastAsia="en-US"/>
        </w:rPr>
        <w:t xml:space="preserve">ax as a result of receiving a small pay rise. The amounts of the NMW and OLW </w:t>
      </w:r>
      <w:r w:rsidR="00E2283B">
        <w:rPr>
          <w:rFonts w:eastAsiaTheme="minorHAnsi" w:cs="Arial"/>
          <w:color w:val="auto"/>
          <w:lang w:eastAsia="en-US"/>
        </w:rPr>
        <w:t>will</w:t>
      </w:r>
      <w:r w:rsidR="00E2283B" w:rsidRPr="00934196">
        <w:rPr>
          <w:rFonts w:eastAsiaTheme="minorHAnsi" w:cs="Arial"/>
          <w:color w:val="auto"/>
          <w:lang w:eastAsia="en-US"/>
        </w:rPr>
        <w:t xml:space="preserve"> </w:t>
      </w:r>
      <w:r w:rsidRPr="00934196">
        <w:rPr>
          <w:rFonts w:eastAsiaTheme="minorHAnsi" w:cs="Arial"/>
          <w:color w:val="auto"/>
          <w:lang w:eastAsia="en-US"/>
        </w:rPr>
        <w:t xml:space="preserve">not </w:t>
      </w:r>
      <w:r w:rsidR="00E2283B">
        <w:rPr>
          <w:rFonts w:eastAsiaTheme="minorHAnsi" w:cs="Arial"/>
          <w:color w:val="auto"/>
          <w:lang w:eastAsia="en-US"/>
        </w:rPr>
        <w:t xml:space="preserve">be </w:t>
      </w:r>
      <w:r w:rsidRPr="00934196">
        <w:rPr>
          <w:rFonts w:eastAsiaTheme="minorHAnsi" w:cs="Arial"/>
          <w:color w:val="auto"/>
          <w:lang w:eastAsia="en-US"/>
        </w:rPr>
        <w:t>confirmed until later in the year, so the new band values can’t be calculated until then.</w:t>
      </w:r>
    </w:p>
    <w:p w:rsidR="001C0687" w:rsidRPr="00934196" w:rsidRDefault="001C0687" w:rsidP="001C0687">
      <w:pPr>
        <w:pStyle w:val="ListParagraph"/>
        <w:numPr>
          <w:ilvl w:val="0"/>
          <w:numId w:val="0"/>
        </w:numPr>
        <w:spacing w:after="0"/>
        <w:ind w:left="720"/>
        <w:contextualSpacing/>
        <w:rPr>
          <w:rFonts w:eastAsiaTheme="minorHAnsi" w:cs="Arial"/>
          <w:color w:val="auto"/>
          <w:lang w:eastAsia="en-US"/>
        </w:rPr>
      </w:pPr>
    </w:p>
    <w:p w:rsidR="001C0687" w:rsidRPr="00934196" w:rsidRDefault="001C0687" w:rsidP="001C0687">
      <w:pPr>
        <w:pStyle w:val="ListParagraph"/>
        <w:numPr>
          <w:ilvl w:val="0"/>
          <w:numId w:val="34"/>
        </w:numPr>
        <w:spacing w:after="0"/>
        <w:contextualSpacing/>
        <w:rPr>
          <w:rFonts w:eastAsiaTheme="minorHAnsi" w:cs="Arial"/>
          <w:color w:val="auto"/>
          <w:lang w:eastAsia="en-US"/>
        </w:rPr>
      </w:pPr>
      <w:r w:rsidRPr="00934196">
        <w:rPr>
          <w:rFonts w:eastAsiaTheme="minorHAnsi" w:cs="Arial"/>
          <w:color w:val="auto"/>
          <w:lang w:eastAsia="en-US"/>
        </w:rPr>
        <w:t>The Council introduced a minimum income floor</w:t>
      </w:r>
      <w:r w:rsidR="000A4E33" w:rsidRPr="00934196">
        <w:rPr>
          <w:rFonts w:eastAsiaTheme="minorHAnsi" w:cs="Arial"/>
          <w:color w:val="auto"/>
          <w:lang w:eastAsia="en-US"/>
        </w:rPr>
        <w:t xml:space="preserve"> </w:t>
      </w:r>
      <w:r w:rsidRPr="00934196">
        <w:rPr>
          <w:rFonts w:eastAsiaTheme="minorHAnsi" w:cs="Arial"/>
          <w:color w:val="auto"/>
          <w:lang w:eastAsia="en-US"/>
        </w:rPr>
        <w:t xml:space="preserve">(MIF) in order to provide some consistency in the way self-employed people are treated in the benefits system and reduce the amount of administration involved in dealing with their claims by making the rules easier to understand. As with any new scheme, </w:t>
      </w:r>
      <w:r w:rsidR="00E2283B">
        <w:rPr>
          <w:rFonts w:eastAsiaTheme="minorHAnsi" w:cs="Arial"/>
          <w:color w:val="auto"/>
          <w:lang w:eastAsia="en-US"/>
        </w:rPr>
        <w:t>officers</w:t>
      </w:r>
      <w:r w:rsidR="00E2283B" w:rsidRPr="00934196">
        <w:rPr>
          <w:rFonts w:eastAsiaTheme="minorHAnsi" w:cs="Arial"/>
          <w:color w:val="auto"/>
          <w:lang w:eastAsia="en-US"/>
        </w:rPr>
        <w:t xml:space="preserve"> </w:t>
      </w:r>
      <w:r w:rsidRPr="00934196">
        <w:rPr>
          <w:rFonts w:eastAsiaTheme="minorHAnsi" w:cs="Arial"/>
          <w:color w:val="auto"/>
          <w:lang w:eastAsia="en-US"/>
        </w:rPr>
        <w:t>have kept it under review and want to make sure it works well in practice. One consequence which has emerged is that there are a number of self-employ</w:t>
      </w:r>
      <w:r w:rsidR="00592316">
        <w:rPr>
          <w:rFonts w:eastAsiaTheme="minorHAnsi" w:cs="Arial"/>
          <w:color w:val="auto"/>
          <w:lang w:eastAsia="en-US"/>
        </w:rPr>
        <w:t>ment career options</w:t>
      </w:r>
      <w:r w:rsidRPr="00934196">
        <w:rPr>
          <w:rFonts w:eastAsiaTheme="minorHAnsi" w:cs="Arial"/>
          <w:color w:val="auto"/>
          <w:lang w:eastAsia="en-US"/>
        </w:rPr>
        <w:t xml:space="preserve"> and individual circumstances, which make it difficult for people to increase their self-employ</w:t>
      </w:r>
      <w:r w:rsidR="00592316">
        <w:rPr>
          <w:rFonts w:eastAsiaTheme="minorHAnsi" w:cs="Arial"/>
          <w:color w:val="auto"/>
          <w:lang w:eastAsia="en-US"/>
        </w:rPr>
        <w:t>ment</w:t>
      </w:r>
      <w:r w:rsidRPr="00934196">
        <w:rPr>
          <w:rFonts w:eastAsiaTheme="minorHAnsi" w:cs="Arial"/>
          <w:color w:val="auto"/>
          <w:lang w:eastAsia="en-US"/>
        </w:rPr>
        <w:t xml:space="preserve"> income which means they have no option to mitigate the impact of the MIF. </w:t>
      </w:r>
      <w:r w:rsidR="000A4E33" w:rsidRPr="00934196">
        <w:rPr>
          <w:rFonts w:eastAsiaTheme="minorHAnsi" w:cs="Arial"/>
          <w:color w:val="auto"/>
          <w:lang w:eastAsia="en-US"/>
        </w:rPr>
        <w:t>In order to remedy this situation it is proposed to consult on a number of options for amending the scheme. This includes considering whether to remove the MIF completely, reducing the amount of the MIF, exempting some types of self-employment form the MIF and increasing the period for which new businesses are exempt from the MIF.</w:t>
      </w:r>
      <w:r w:rsidR="00934196">
        <w:rPr>
          <w:rFonts w:eastAsiaTheme="minorHAnsi" w:cs="Arial"/>
          <w:color w:val="auto"/>
          <w:lang w:eastAsia="en-US"/>
        </w:rPr>
        <w:t xml:space="preserve"> Appendix Two shows that this measure saves the council £25,000 in reduced expenditure, and so amending the MIF will lead to a subsequent increase in cost of all or part of this amount.</w:t>
      </w:r>
    </w:p>
    <w:p w:rsidR="001C0687" w:rsidRPr="00934196" w:rsidRDefault="001C0687" w:rsidP="001C0687">
      <w:pPr>
        <w:pStyle w:val="ListParagraph"/>
        <w:numPr>
          <w:ilvl w:val="0"/>
          <w:numId w:val="0"/>
        </w:numPr>
        <w:ind w:left="426"/>
        <w:rPr>
          <w:rFonts w:eastAsiaTheme="minorHAnsi" w:cs="Arial"/>
          <w:color w:val="auto"/>
          <w:lang w:eastAsia="en-US"/>
        </w:rPr>
      </w:pPr>
    </w:p>
    <w:p w:rsidR="001C0687" w:rsidRDefault="001C0687" w:rsidP="007C4257">
      <w:pPr>
        <w:pStyle w:val="ListParagraph"/>
        <w:numPr>
          <w:ilvl w:val="0"/>
          <w:numId w:val="34"/>
        </w:numPr>
        <w:spacing w:after="0"/>
        <w:contextualSpacing/>
        <w:rPr>
          <w:rFonts w:eastAsiaTheme="minorHAnsi" w:cs="Arial"/>
          <w:color w:val="auto"/>
          <w:lang w:eastAsia="en-US"/>
        </w:rPr>
      </w:pPr>
      <w:r w:rsidRPr="00934196">
        <w:rPr>
          <w:rFonts w:eastAsiaTheme="minorHAnsi" w:cs="Arial"/>
          <w:color w:val="auto"/>
          <w:lang w:eastAsia="en-US"/>
        </w:rPr>
        <w:t xml:space="preserve">Consultation will be carried out using the Council’s online consultation system, and </w:t>
      </w:r>
      <w:r w:rsidR="000A4E33" w:rsidRPr="00934196">
        <w:rPr>
          <w:rFonts w:eastAsiaTheme="minorHAnsi" w:cs="Arial"/>
          <w:color w:val="auto"/>
          <w:lang w:eastAsia="en-US"/>
        </w:rPr>
        <w:t>also making use of paper questionnaires. The consultation will be promoted by the Council’s communications team. Individuals subject to the income band scheme and MIF will also be written to, inviting them to participate in the consultation.</w:t>
      </w:r>
      <w:r w:rsidR="007C4257" w:rsidRPr="00934196">
        <w:rPr>
          <w:rFonts w:eastAsiaTheme="minorHAnsi" w:cs="Arial"/>
          <w:color w:val="auto"/>
          <w:lang w:eastAsia="en-US"/>
        </w:rPr>
        <w:t xml:space="preserve"> The consultation will last for a period of eight weeks beginning on </w:t>
      </w:r>
      <w:r w:rsidR="007C4257" w:rsidRPr="00934196">
        <w:rPr>
          <w:rFonts w:eastAsiaTheme="minorHAnsi" w:cs="Arial"/>
          <w:color w:val="auto"/>
          <w:lang w:eastAsia="en-US"/>
        </w:rPr>
        <w:lastRenderedPageBreak/>
        <w:t>24 September 2018. The proposed consultation document is included at Appendix</w:t>
      </w:r>
      <w:r w:rsidR="00F2426C" w:rsidRPr="00934196">
        <w:rPr>
          <w:rFonts w:eastAsiaTheme="minorHAnsi" w:cs="Arial"/>
          <w:color w:val="auto"/>
          <w:lang w:eastAsia="en-US"/>
        </w:rPr>
        <w:t xml:space="preserve"> </w:t>
      </w:r>
      <w:r w:rsidR="002F70CC" w:rsidRPr="00934196">
        <w:rPr>
          <w:rFonts w:eastAsiaTheme="minorHAnsi" w:cs="Arial"/>
          <w:color w:val="auto"/>
          <w:lang w:eastAsia="en-US"/>
        </w:rPr>
        <w:t>One</w:t>
      </w:r>
      <w:r w:rsidR="00F2426C" w:rsidRPr="00934196">
        <w:rPr>
          <w:rFonts w:eastAsiaTheme="minorHAnsi" w:cs="Arial"/>
          <w:color w:val="auto"/>
          <w:lang w:eastAsia="en-US"/>
        </w:rPr>
        <w:t>.</w:t>
      </w:r>
    </w:p>
    <w:p w:rsidR="00934196" w:rsidRDefault="00934196" w:rsidP="00934196">
      <w:pPr>
        <w:pStyle w:val="ListParagraph"/>
        <w:numPr>
          <w:ilvl w:val="0"/>
          <w:numId w:val="0"/>
        </w:numPr>
        <w:ind w:left="426"/>
        <w:rPr>
          <w:rFonts w:eastAsiaTheme="minorHAnsi" w:cs="Arial"/>
          <w:color w:val="auto"/>
          <w:lang w:eastAsia="en-US"/>
        </w:rPr>
      </w:pPr>
    </w:p>
    <w:p w:rsidR="00F2426C" w:rsidRPr="001F3309" w:rsidRDefault="00F2426C" w:rsidP="001F3309">
      <w:pPr>
        <w:rPr>
          <w:rFonts w:eastAsiaTheme="minorHAnsi" w:cs="Arial"/>
          <w:b/>
          <w:color w:val="auto"/>
          <w:lang w:eastAsia="en-US"/>
        </w:rPr>
      </w:pPr>
      <w:r w:rsidRPr="001F3309">
        <w:rPr>
          <w:rFonts w:eastAsiaTheme="minorHAnsi" w:cs="Arial"/>
          <w:b/>
          <w:color w:val="auto"/>
          <w:lang w:eastAsia="en-US"/>
        </w:rPr>
        <w:t>Discretionary support</w:t>
      </w:r>
    </w:p>
    <w:p w:rsidR="00205584" w:rsidRPr="00934196" w:rsidRDefault="00205584" w:rsidP="00205584">
      <w:pPr>
        <w:spacing w:after="0"/>
        <w:rPr>
          <w:rFonts w:eastAsia="Calibri" w:cs="Arial"/>
          <w:color w:val="auto"/>
          <w:lang w:eastAsia="en-US"/>
        </w:rPr>
      </w:pPr>
    </w:p>
    <w:p w:rsidR="00205584" w:rsidRPr="00934196" w:rsidRDefault="00205584" w:rsidP="00BF3BA1">
      <w:pPr>
        <w:pStyle w:val="ListParagraph"/>
        <w:numPr>
          <w:ilvl w:val="0"/>
          <w:numId w:val="34"/>
        </w:numPr>
        <w:spacing w:after="0"/>
        <w:rPr>
          <w:rFonts w:eastAsia="Calibri" w:cs="Arial"/>
          <w:color w:val="auto"/>
          <w:lang w:eastAsia="en-US"/>
        </w:rPr>
      </w:pPr>
      <w:r w:rsidRPr="00934196">
        <w:rPr>
          <w:rFonts w:eastAsia="Calibri" w:cs="Arial"/>
          <w:color w:val="auto"/>
          <w:lang w:eastAsia="en-US"/>
        </w:rPr>
        <w:t xml:space="preserve">Council Tax </w:t>
      </w:r>
      <w:r w:rsidR="00592316">
        <w:rPr>
          <w:rFonts w:eastAsia="Calibri" w:cs="Arial"/>
          <w:color w:val="auto"/>
          <w:lang w:eastAsia="en-US"/>
        </w:rPr>
        <w:t>R</w:t>
      </w:r>
      <w:r w:rsidRPr="00934196">
        <w:rPr>
          <w:rFonts w:eastAsia="Calibri" w:cs="Arial"/>
          <w:color w:val="auto"/>
          <w:lang w:eastAsia="en-US"/>
        </w:rPr>
        <w:t>egulations make provision for discretionary support to be made available on</w:t>
      </w:r>
      <w:r w:rsidR="00701DD9" w:rsidRPr="00934196">
        <w:rPr>
          <w:rFonts w:eastAsia="Calibri" w:cs="Arial"/>
          <w:color w:val="auto"/>
          <w:lang w:eastAsia="en-US"/>
        </w:rPr>
        <w:t xml:space="preserve"> </w:t>
      </w:r>
      <w:r w:rsidRPr="00934196">
        <w:rPr>
          <w:rFonts w:eastAsia="Calibri" w:cs="Arial"/>
          <w:color w:val="auto"/>
          <w:lang w:eastAsia="en-US"/>
        </w:rPr>
        <w:t xml:space="preserve">application </w:t>
      </w:r>
      <w:r w:rsidR="00685D85" w:rsidRPr="00934196">
        <w:rPr>
          <w:rFonts w:eastAsia="Calibri" w:cs="Arial"/>
          <w:color w:val="auto"/>
          <w:lang w:eastAsia="en-US"/>
        </w:rPr>
        <w:t>by</w:t>
      </w:r>
      <w:r w:rsidRPr="00934196">
        <w:rPr>
          <w:rFonts w:eastAsia="Calibri" w:cs="Arial"/>
          <w:color w:val="auto"/>
          <w:lang w:eastAsia="en-US"/>
        </w:rPr>
        <w:t xml:space="preserve"> a customer who is facing difficulty paying their Council Tax. </w:t>
      </w:r>
      <w:r w:rsidR="00F2426C" w:rsidRPr="00934196">
        <w:rPr>
          <w:rFonts w:eastAsia="Calibri" w:cs="Arial"/>
          <w:color w:val="auto"/>
          <w:lang w:eastAsia="en-US"/>
        </w:rPr>
        <w:t>The Council has made a £49,000 budget available for discretionary support this year which is available for individuals facing hardship as a result of changes to the CTR scheme.</w:t>
      </w:r>
    </w:p>
    <w:p w:rsidR="007D67C5" w:rsidRPr="00934196" w:rsidRDefault="002329CF" w:rsidP="007D67C5">
      <w:pPr>
        <w:pStyle w:val="Heading1"/>
        <w:ind w:left="720"/>
        <w:rPr>
          <w:rFonts w:cs="Arial"/>
        </w:rPr>
      </w:pPr>
      <w:r w:rsidRPr="00934196">
        <w:rPr>
          <w:rFonts w:cs="Arial"/>
        </w:rPr>
        <w:t>Financial implications</w:t>
      </w:r>
    </w:p>
    <w:p w:rsidR="00E87F7A" w:rsidRPr="00934196" w:rsidRDefault="0008331A" w:rsidP="007D67C5">
      <w:pPr>
        <w:pStyle w:val="Heading1"/>
        <w:numPr>
          <w:ilvl w:val="0"/>
          <w:numId w:val="34"/>
        </w:numPr>
        <w:rPr>
          <w:rFonts w:cs="Arial"/>
          <w:b w:val="0"/>
        </w:rPr>
      </w:pPr>
      <w:r w:rsidRPr="00934196">
        <w:rPr>
          <w:rFonts w:cs="Arial"/>
          <w:b w:val="0"/>
        </w:rPr>
        <w:t>The current cost of the CTR scheme has been factored into the Council’s Medium Term Financial Plan</w:t>
      </w:r>
      <w:r w:rsidR="007A5758">
        <w:rPr>
          <w:rFonts w:cs="Arial"/>
          <w:b w:val="0"/>
        </w:rPr>
        <w:t xml:space="preserve"> </w:t>
      </w:r>
      <w:r w:rsidR="00414E3D">
        <w:rPr>
          <w:rFonts w:cs="Arial"/>
          <w:b w:val="0"/>
        </w:rPr>
        <w:t xml:space="preserve">with </w:t>
      </w:r>
      <w:r w:rsidRPr="00934196">
        <w:rPr>
          <w:rFonts w:cs="Arial"/>
          <w:b w:val="0"/>
        </w:rPr>
        <w:t>the Council bear</w:t>
      </w:r>
      <w:r w:rsidR="00414E3D">
        <w:rPr>
          <w:rFonts w:cs="Arial"/>
          <w:b w:val="0"/>
        </w:rPr>
        <w:t>ing</w:t>
      </w:r>
      <w:r w:rsidRPr="00934196">
        <w:rPr>
          <w:rFonts w:cs="Arial"/>
          <w:b w:val="0"/>
        </w:rPr>
        <w:t xml:space="preserve"> the full cost </w:t>
      </w:r>
      <w:r w:rsidR="00414E3D">
        <w:rPr>
          <w:rFonts w:cs="Arial"/>
          <w:b w:val="0"/>
        </w:rPr>
        <w:t>of</w:t>
      </w:r>
      <w:r w:rsidRPr="00934196">
        <w:rPr>
          <w:rFonts w:cs="Arial"/>
          <w:b w:val="0"/>
        </w:rPr>
        <w:t xml:space="preserve"> its share</w:t>
      </w:r>
      <w:r w:rsidR="00414E3D">
        <w:rPr>
          <w:rFonts w:cs="Arial"/>
          <w:b w:val="0"/>
        </w:rPr>
        <w:t>,</w:t>
      </w:r>
      <w:r w:rsidR="007A5758">
        <w:rPr>
          <w:rFonts w:cs="Arial"/>
          <w:b w:val="0"/>
        </w:rPr>
        <w:t xml:space="preserve"> </w:t>
      </w:r>
      <w:r w:rsidR="00414E3D">
        <w:rPr>
          <w:rFonts w:cs="Arial"/>
          <w:b w:val="0"/>
        </w:rPr>
        <w:t>estimated at £1.7 million per annum</w:t>
      </w:r>
      <w:r w:rsidR="007A5758">
        <w:rPr>
          <w:rFonts w:cs="Arial"/>
          <w:b w:val="0"/>
        </w:rPr>
        <w:t xml:space="preserve"> </w:t>
      </w:r>
      <w:r w:rsidR="00414E3D">
        <w:rPr>
          <w:rFonts w:cs="Arial"/>
          <w:b w:val="0"/>
        </w:rPr>
        <w:t>with effect from 1/4/2019.</w:t>
      </w:r>
      <w:r w:rsidR="00592316">
        <w:rPr>
          <w:rFonts w:cs="Arial"/>
          <w:b w:val="0"/>
        </w:rPr>
        <w:t xml:space="preserve"> </w:t>
      </w:r>
      <w:r w:rsidR="00414E3D">
        <w:rPr>
          <w:rFonts w:cs="Arial"/>
          <w:b w:val="0"/>
        </w:rPr>
        <w:t>T</w:t>
      </w:r>
      <w:r w:rsidRPr="00934196">
        <w:rPr>
          <w:rFonts w:cs="Arial"/>
          <w:b w:val="0"/>
        </w:rPr>
        <w:t xml:space="preserve">he cost of the scheme </w:t>
      </w:r>
      <w:r w:rsidR="00BD09A8" w:rsidRPr="00934196">
        <w:rPr>
          <w:rFonts w:cs="Arial"/>
          <w:b w:val="0"/>
        </w:rPr>
        <w:t xml:space="preserve">will </w:t>
      </w:r>
      <w:r w:rsidRPr="00934196">
        <w:rPr>
          <w:rFonts w:cs="Arial"/>
          <w:b w:val="0"/>
        </w:rPr>
        <w:t xml:space="preserve">increase year on year </w:t>
      </w:r>
      <w:r w:rsidR="00BD09A8" w:rsidRPr="00934196">
        <w:rPr>
          <w:rFonts w:cs="Arial"/>
          <w:b w:val="0"/>
        </w:rPr>
        <w:t xml:space="preserve">as a consequence of </w:t>
      </w:r>
      <w:r w:rsidR="00414E3D">
        <w:rPr>
          <w:rFonts w:cs="Arial"/>
          <w:b w:val="0"/>
        </w:rPr>
        <w:t xml:space="preserve">any future </w:t>
      </w:r>
      <w:r w:rsidR="00592316">
        <w:rPr>
          <w:rFonts w:cs="Arial"/>
          <w:b w:val="0"/>
        </w:rPr>
        <w:t>c</w:t>
      </w:r>
      <w:r w:rsidR="00BD09A8" w:rsidRPr="00934196">
        <w:rPr>
          <w:rFonts w:cs="Arial"/>
          <w:b w:val="0"/>
        </w:rPr>
        <w:t xml:space="preserve">ouncil </w:t>
      </w:r>
      <w:r w:rsidR="00592316">
        <w:rPr>
          <w:rFonts w:cs="Arial"/>
          <w:b w:val="0"/>
        </w:rPr>
        <w:t>t</w:t>
      </w:r>
      <w:r w:rsidR="00BD09A8" w:rsidRPr="00934196">
        <w:rPr>
          <w:rFonts w:cs="Arial"/>
          <w:b w:val="0"/>
        </w:rPr>
        <w:t xml:space="preserve">ax </w:t>
      </w:r>
      <w:r w:rsidR="004F4964" w:rsidRPr="00934196">
        <w:rPr>
          <w:rFonts w:cs="Arial"/>
          <w:b w:val="0"/>
        </w:rPr>
        <w:t>i</w:t>
      </w:r>
      <w:r w:rsidR="00BD09A8" w:rsidRPr="00934196">
        <w:rPr>
          <w:rFonts w:cs="Arial"/>
          <w:b w:val="0"/>
        </w:rPr>
        <w:t>ncreas</w:t>
      </w:r>
      <w:r w:rsidR="00414E3D">
        <w:rPr>
          <w:rFonts w:cs="Arial"/>
          <w:b w:val="0"/>
        </w:rPr>
        <w:t>es.</w:t>
      </w:r>
      <w:r w:rsidR="00934196">
        <w:rPr>
          <w:rFonts w:cs="Arial"/>
          <w:b w:val="0"/>
        </w:rPr>
        <w:t xml:space="preserve"> </w:t>
      </w:r>
    </w:p>
    <w:p w:rsidR="003B34D4" w:rsidRPr="00934196" w:rsidRDefault="003B34D4" w:rsidP="007D67C5">
      <w:pPr>
        <w:pStyle w:val="ListParagraph"/>
        <w:numPr>
          <w:ilvl w:val="0"/>
          <w:numId w:val="34"/>
        </w:numPr>
        <w:rPr>
          <w:rFonts w:cs="Arial"/>
        </w:rPr>
      </w:pPr>
      <w:r w:rsidRPr="00934196">
        <w:rPr>
          <w:rFonts w:cs="Arial"/>
        </w:rPr>
        <w:t xml:space="preserve">As </w:t>
      </w:r>
      <w:r w:rsidR="00FA2205" w:rsidRPr="00934196">
        <w:rPr>
          <w:rFonts w:cs="Arial"/>
        </w:rPr>
        <w:t xml:space="preserve">the </w:t>
      </w:r>
      <w:r w:rsidR="00E2283B">
        <w:rPr>
          <w:rFonts w:cs="Arial"/>
        </w:rPr>
        <w:t xml:space="preserve">Oxfordshire </w:t>
      </w:r>
      <w:r w:rsidR="00FA2205" w:rsidRPr="00934196">
        <w:rPr>
          <w:rFonts w:cs="Arial"/>
        </w:rPr>
        <w:t>County C</w:t>
      </w:r>
      <w:r w:rsidRPr="00934196">
        <w:rPr>
          <w:rFonts w:cs="Arial"/>
        </w:rPr>
        <w:t>ouncil</w:t>
      </w:r>
      <w:r w:rsidR="00FA2205" w:rsidRPr="00934196">
        <w:rPr>
          <w:rFonts w:cs="Arial"/>
        </w:rPr>
        <w:t xml:space="preserve"> </w:t>
      </w:r>
      <w:r w:rsidR="00E2283B">
        <w:rPr>
          <w:rFonts w:cs="Arial"/>
        </w:rPr>
        <w:t>is</w:t>
      </w:r>
      <w:r w:rsidR="00E2283B" w:rsidRPr="00934196">
        <w:rPr>
          <w:rFonts w:cs="Arial"/>
        </w:rPr>
        <w:t xml:space="preserve"> </w:t>
      </w:r>
      <w:r w:rsidR="00FA2205" w:rsidRPr="00934196">
        <w:rPr>
          <w:rFonts w:cs="Arial"/>
        </w:rPr>
        <w:t>the principal precepting authority</w:t>
      </w:r>
      <w:r w:rsidRPr="00934196">
        <w:rPr>
          <w:rFonts w:cs="Arial"/>
        </w:rPr>
        <w:t xml:space="preserve">, it is </w:t>
      </w:r>
      <w:r w:rsidR="00FA2205" w:rsidRPr="00934196">
        <w:rPr>
          <w:rFonts w:cs="Arial"/>
        </w:rPr>
        <w:t xml:space="preserve">difficult </w:t>
      </w:r>
      <w:r w:rsidRPr="00934196">
        <w:rPr>
          <w:rFonts w:cs="Arial"/>
        </w:rPr>
        <w:t xml:space="preserve">for </w:t>
      </w:r>
      <w:r w:rsidR="00701DD9" w:rsidRPr="00934196">
        <w:rPr>
          <w:rFonts w:cs="Arial"/>
        </w:rPr>
        <w:t>Oxford City</w:t>
      </w:r>
      <w:r w:rsidR="00FA2205" w:rsidRPr="00934196">
        <w:rPr>
          <w:rFonts w:cs="Arial"/>
        </w:rPr>
        <w:t xml:space="preserve"> Council</w:t>
      </w:r>
      <w:r w:rsidRPr="00934196">
        <w:rPr>
          <w:rFonts w:cs="Arial"/>
        </w:rPr>
        <w:t xml:space="preserve"> to make significant savings in its cost of support</w:t>
      </w:r>
      <w:r w:rsidR="00FA2205" w:rsidRPr="00934196">
        <w:rPr>
          <w:rFonts w:cs="Arial"/>
        </w:rPr>
        <w:t>, i.e.</w:t>
      </w:r>
      <w:r w:rsidRPr="00934196">
        <w:rPr>
          <w:rFonts w:cs="Arial"/>
        </w:rPr>
        <w:t xml:space="preserve"> to save £1 an additional £6 must be raised</w:t>
      </w:r>
      <w:r w:rsidR="00FA2205" w:rsidRPr="00934196">
        <w:rPr>
          <w:rFonts w:cs="Arial"/>
        </w:rPr>
        <w:t>.</w:t>
      </w:r>
      <w:r w:rsidR="00934196">
        <w:rPr>
          <w:rFonts w:cs="Arial"/>
        </w:rPr>
        <w:t xml:space="preserve"> </w:t>
      </w:r>
      <w:r w:rsidR="000B3815">
        <w:rPr>
          <w:rFonts w:cs="Arial"/>
        </w:rPr>
        <w:t>Although there are no savings proposed from the CTR scheme this year,</w:t>
      </w:r>
      <w:r w:rsidR="00934196">
        <w:rPr>
          <w:rFonts w:cs="Arial"/>
        </w:rPr>
        <w:t xml:space="preserve"> </w:t>
      </w:r>
      <w:r w:rsidR="000B3815">
        <w:rPr>
          <w:rFonts w:cs="Arial"/>
        </w:rPr>
        <w:t>reductions in support</w:t>
      </w:r>
      <w:r w:rsidR="00934196">
        <w:rPr>
          <w:rFonts w:cs="Arial"/>
        </w:rPr>
        <w:t xml:space="preserve"> will be considered each year in light of the Council’s overall financial position.</w:t>
      </w:r>
    </w:p>
    <w:p w:rsidR="003B34D4" w:rsidRPr="00934196" w:rsidRDefault="00DA614B" w:rsidP="007D67C5">
      <w:pPr>
        <w:pStyle w:val="Heading1"/>
        <w:ind w:left="720"/>
        <w:rPr>
          <w:rFonts w:cs="Arial"/>
        </w:rPr>
      </w:pPr>
      <w:r w:rsidRPr="00934196">
        <w:rPr>
          <w:rFonts w:cs="Arial"/>
        </w:rPr>
        <w:t>Legal issues</w:t>
      </w:r>
    </w:p>
    <w:p w:rsidR="0008331A" w:rsidRPr="00934196" w:rsidRDefault="0008331A" w:rsidP="007D67C5">
      <w:pPr>
        <w:pStyle w:val="Heading1"/>
        <w:numPr>
          <w:ilvl w:val="0"/>
          <w:numId w:val="34"/>
        </w:numPr>
        <w:rPr>
          <w:rFonts w:cs="Arial"/>
          <w:b w:val="0"/>
        </w:rPr>
      </w:pPr>
      <w:r w:rsidRPr="00934196">
        <w:rPr>
          <w:rFonts w:cs="Arial"/>
          <w:b w:val="0"/>
        </w:rPr>
        <w:t>In considering changes to the CTR scheme, the Council must take into account the provisions of The Council Tax Reduction Schemes (Prescribed Requirements) (England) 2012 and subsequent amendments.</w:t>
      </w:r>
    </w:p>
    <w:p w:rsidR="0008331A" w:rsidRPr="00934196" w:rsidRDefault="0008331A" w:rsidP="007D67C5">
      <w:pPr>
        <w:pStyle w:val="Heading1"/>
        <w:numPr>
          <w:ilvl w:val="0"/>
          <w:numId w:val="34"/>
        </w:numPr>
        <w:rPr>
          <w:rFonts w:cs="Arial"/>
          <w:b w:val="0"/>
        </w:rPr>
      </w:pPr>
      <w:r w:rsidRPr="00934196">
        <w:rPr>
          <w:rFonts w:cs="Arial"/>
          <w:b w:val="0"/>
        </w:rPr>
        <w:t xml:space="preserve">Since the </w:t>
      </w:r>
      <w:r w:rsidR="00FA2205" w:rsidRPr="00934196">
        <w:rPr>
          <w:rFonts w:cs="Arial"/>
          <w:b w:val="0"/>
        </w:rPr>
        <w:t>introduction</w:t>
      </w:r>
      <w:r w:rsidRPr="00934196">
        <w:rPr>
          <w:rFonts w:cs="Arial"/>
          <w:b w:val="0"/>
        </w:rPr>
        <w:t xml:space="preserve"> of CTR</w:t>
      </w:r>
      <w:r w:rsidR="00701DD9" w:rsidRPr="00934196">
        <w:rPr>
          <w:rFonts w:cs="Arial"/>
          <w:b w:val="0"/>
        </w:rPr>
        <w:t xml:space="preserve"> schemes</w:t>
      </w:r>
      <w:r w:rsidR="000A4E33" w:rsidRPr="00934196">
        <w:rPr>
          <w:rFonts w:cs="Arial"/>
          <w:b w:val="0"/>
        </w:rPr>
        <w:t>, there</w:t>
      </w:r>
      <w:r w:rsidRPr="00934196">
        <w:rPr>
          <w:rFonts w:cs="Arial"/>
          <w:b w:val="0"/>
        </w:rPr>
        <w:t xml:space="preserve"> have been a number of legal challenges </w:t>
      </w:r>
      <w:r w:rsidR="00701DD9" w:rsidRPr="00934196">
        <w:rPr>
          <w:rFonts w:cs="Arial"/>
          <w:b w:val="0"/>
        </w:rPr>
        <w:t>against</w:t>
      </w:r>
      <w:r w:rsidR="001D1623">
        <w:rPr>
          <w:rFonts w:cs="Arial"/>
          <w:b w:val="0"/>
        </w:rPr>
        <w:t xml:space="preserve"> other</w:t>
      </w:r>
      <w:r w:rsidRPr="00934196">
        <w:rPr>
          <w:rFonts w:cs="Arial"/>
          <w:b w:val="0"/>
        </w:rPr>
        <w:t xml:space="preserve"> </w:t>
      </w:r>
      <w:r w:rsidR="00FA2205" w:rsidRPr="00934196">
        <w:rPr>
          <w:rFonts w:cs="Arial"/>
          <w:b w:val="0"/>
        </w:rPr>
        <w:t xml:space="preserve">local </w:t>
      </w:r>
      <w:r w:rsidRPr="00934196">
        <w:rPr>
          <w:rFonts w:cs="Arial"/>
          <w:b w:val="0"/>
        </w:rPr>
        <w:t xml:space="preserve">schemes. Most of these challenges have been </w:t>
      </w:r>
      <w:r w:rsidR="00701DD9" w:rsidRPr="00934196">
        <w:rPr>
          <w:rFonts w:cs="Arial"/>
          <w:b w:val="0"/>
        </w:rPr>
        <w:t>in relation to</w:t>
      </w:r>
      <w:r w:rsidR="00FA2205" w:rsidRPr="00934196">
        <w:rPr>
          <w:rFonts w:cs="Arial"/>
          <w:b w:val="0"/>
        </w:rPr>
        <w:t xml:space="preserve"> </w:t>
      </w:r>
      <w:r w:rsidRPr="00934196">
        <w:rPr>
          <w:rFonts w:cs="Arial"/>
          <w:b w:val="0"/>
        </w:rPr>
        <w:t xml:space="preserve">the consultation </w:t>
      </w:r>
      <w:r w:rsidR="00701DD9" w:rsidRPr="00934196">
        <w:rPr>
          <w:rFonts w:cs="Arial"/>
          <w:b w:val="0"/>
        </w:rPr>
        <w:t>undertaken</w:t>
      </w:r>
      <w:r w:rsidRPr="00934196">
        <w:rPr>
          <w:rFonts w:cs="Arial"/>
          <w:b w:val="0"/>
        </w:rPr>
        <w:t xml:space="preserve"> and </w:t>
      </w:r>
      <w:r w:rsidR="00701DD9" w:rsidRPr="00934196">
        <w:rPr>
          <w:rFonts w:cs="Arial"/>
          <w:b w:val="0"/>
        </w:rPr>
        <w:t>have questioned whether</w:t>
      </w:r>
      <w:r w:rsidRPr="00934196">
        <w:rPr>
          <w:rFonts w:cs="Arial"/>
          <w:b w:val="0"/>
        </w:rPr>
        <w:t xml:space="preserve"> due regard was given to </w:t>
      </w:r>
      <w:r w:rsidR="001D1623">
        <w:rPr>
          <w:rFonts w:cs="Arial"/>
          <w:b w:val="0"/>
        </w:rPr>
        <w:t>any</w:t>
      </w:r>
      <w:r w:rsidR="001D1623" w:rsidRPr="00934196">
        <w:rPr>
          <w:rFonts w:cs="Arial"/>
          <w:b w:val="0"/>
        </w:rPr>
        <w:t xml:space="preserve"> </w:t>
      </w:r>
      <w:r w:rsidRPr="00934196">
        <w:rPr>
          <w:rFonts w:cs="Arial"/>
          <w:b w:val="0"/>
        </w:rPr>
        <w:t xml:space="preserve">equality impact assessment when changes </w:t>
      </w:r>
      <w:r w:rsidR="00701DD9" w:rsidRPr="00934196">
        <w:rPr>
          <w:rFonts w:cs="Arial"/>
          <w:b w:val="0"/>
        </w:rPr>
        <w:t>were made to</w:t>
      </w:r>
      <w:r w:rsidRPr="00934196">
        <w:rPr>
          <w:rFonts w:cs="Arial"/>
          <w:b w:val="0"/>
        </w:rPr>
        <w:t xml:space="preserve"> scheme</w:t>
      </w:r>
      <w:r w:rsidR="00701DD9" w:rsidRPr="00934196">
        <w:rPr>
          <w:rFonts w:cs="Arial"/>
          <w:b w:val="0"/>
        </w:rPr>
        <w:t>s</w:t>
      </w:r>
      <w:r w:rsidRPr="00934196">
        <w:rPr>
          <w:rFonts w:cs="Arial"/>
          <w:b w:val="0"/>
        </w:rPr>
        <w:t xml:space="preserve">. A Supreme Court ruling in 2014 </w:t>
      </w:r>
      <w:r w:rsidR="001D1623">
        <w:rPr>
          <w:rFonts w:cs="Arial"/>
          <w:b w:val="0"/>
        </w:rPr>
        <w:t>(</w:t>
      </w:r>
      <w:r w:rsidRPr="00934196">
        <w:rPr>
          <w:rFonts w:cs="Arial"/>
          <w:b w:val="0"/>
        </w:rPr>
        <w:t xml:space="preserve"> R (Moseley) v London Borough of Haringey</w:t>
      </w:r>
      <w:r w:rsidR="001D1623">
        <w:rPr>
          <w:rFonts w:cs="Arial"/>
          <w:b w:val="0"/>
        </w:rPr>
        <w:t>)</w:t>
      </w:r>
      <w:r w:rsidRPr="00934196">
        <w:rPr>
          <w:rFonts w:cs="Arial"/>
          <w:b w:val="0"/>
        </w:rPr>
        <w:t xml:space="preserve"> has </w:t>
      </w:r>
      <w:r w:rsidR="001D1623">
        <w:rPr>
          <w:rFonts w:cs="Arial"/>
          <w:b w:val="0"/>
        </w:rPr>
        <w:t xml:space="preserve">determined </w:t>
      </w:r>
      <w:r w:rsidRPr="00934196">
        <w:rPr>
          <w:rFonts w:cs="Arial"/>
          <w:b w:val="0"/>
        </w:rPr>
        <w:t xml:space="preserve">that consultation on changes to </w:t>
      </w:r>
      <w:r w:rsidR="00E2283B">
        <w:rPr>
          <w:rFonts w:cs="Arial"/>
          <w:b w:val="0"/>
        </w:rPr>
        <w:t>c</w:t>
      </w:r>
      <w:r w:rsidRPr="00934196">
        <w:rPr>
          <w:rFonts w:cs="Arial"/>
          <w:b w:val="0"/>
        </w:rPr>
        <w:t xml:space="preserve">ouncil </w:t>
      </w:r>
      <w:r w:rsidR="00E2283B">
        <w:rPr>
          <w:rFonts w:cs="Arial"/>
          <w:b w:val="0"/>
        </w:rPr>
        <w:t>t</w:t>
      </w:r>
      <w:r w:rsidRPr="00934196">
        <w:rPr>
          <w:rFonts w:cs="Arial"/>
          <w:b w:val="0"/>
        </w:rPr>
        <w:t xml:space="preserve">ax </w:t>
      </w:r>
      <w:r w:rsidR="00E2283B">
        <w:rPr>
          <w:rFonts w:cs="Arial"/>
          <w:b w:val="0"/>
        </w:rPr>
        <w:t>r</w:t>
      </w:r>
      <w:r w:rsidRPr="00934196">
        <w:rPr>
          <w:rFonts w:cs="Arial"/>
          <w:b w:val="0"/>
        </w:rPr>
        <w:t xml:space="preserve">eduction schemes must also include an option </w:t>
      </w:r>
      <w:r w:rsidR="00EF3683">
        <w:rPr>
          <w:rFonts w:cs="Arial"/>
          <w:b w:val="0"/>
        </w:rPr>
        <w:t>for any</w:t>
      </w:r>
      <w:r w:rsidR="00EF3683" w:rsidRPr="00934196">
        <w:rPr>
          <w:rFonts w:cs="Arial"/>
          <w:b w:val="0"/>
        </w:rPr>
        <w:t xml:space="preserve"> </w:t>
      </w:r>
      <w:r w:rsidRPr="00934196">
        <w:rPr>
          <w:rFonts w:cs="Arial"/>
          <w:b w:val="0"/>
        </w:rPr>
        <w:t xml:space="preserve">current scheme </w:t>
      </w:r>
      <w:r w:rsidR="00EF3683">
        <w:rPr>
          <w:rFonts w:cs="Arial"/>
          <w:b w:val="0"/>
        </w:rPr>
        <w:t>to</w:t>
      </w:r>
      <w:r w:rsidR="00EF3683" w:rsidRPr="00934196">
        <w:rPr>
          <w:rFonts w:cs="Arial"/>
          <w:b w:val="0"/>
        </w:rPr>
        <w:t xml:space="preserve"> </w:t>
      </w:r>
      <w:r w:rsidRPr="00934196">
        <w:rPr>
          <w:rFonts w:cs="Arial"/>
          <w:b w:val="0"/>
        </w:rPr>
        <w:t>be retained on the same level of funding</w:t>
      </w:r>
      <w:r w:rsidR="00EF3683">
        <w:rPr>
          <w:rFonts w:cs="Arial"/>
          <w:b w:val="0"/>
        </w:rPr>
        <w:t xml:space="preserve"> with a consequent </w:t>
      </w:r>
      <w:r w:rsidRPr="00934196">
        <w:rPr>
          <w:rFonts w:cs="Arial"/>
          <w:b w:val="0"/>
        </w:rPr>
        <w:t xml:space="preserve">reduction in </w:t>
      </w:r>
      <w:r w:rsidR="00701DD9" w:rsidRPr="00934196">
        <w:rPr>
          <w:rFonts w:cs="Arial"/>
          <w:b w:val="0"/>
        </w:rPr>
        <w:t xml:space="preserve">funding for </w:t>
      </w:r>
      <w:r w:rsidR="00FA2205" w:rsidRPr="00934196">
        <w:rPr>
          <w:rFonts w:cs="Arial"/>
          <w:b w:val="0"/>
        </w:rPr>
        <w:t xml:space="preserve">other </w:t>
      </w:r>
      <w:r w:rsidRPr="00934196">
        <w:rPr>
          <w:rFonts w:cs="Arial"/>
          <w:b w:val="0"/>
        </w:rPr>
        <w:t xml:space="preserve">services.  As such, there are questions in the consultation </w:t>
      </w:r>
      <w:r w:rsidR="00701DD9" w:rsidRPr="00934196">
        <w:rPr>
          <w:rFonts w:cs="Arial"/>
          <w:b w:val="0"/>
        </w:rPr>
        <w:t xml:space="preserve">paper </w:t>
      </w:r>
      <w:r w:rsidRPr="00934196">
        <w:rPr>
          <w:rFonts w:cs="Arial"/>
          <w:b w:val="0"/>
        </w:rPr>
        <w:t>on these options.</w:t>
      </w:r>
    </w:p>
    <w:p w:rsidR="002329CF" w:rsidRPr="00934196" w:rsidRDefault="002329CF" w:rsidP="007D67C5">
      <w:pPr>
        <w:pStyle w:val="Heading1"/>
        <w:ind w:left="720"/>
        <w:rPr>
          <w:rFonts w:cs="Arial"/>
        </w:rPr>
      </w:pPr>
      <w:r w:rsidRPr="00934196">
        <w:rPr>
          <w:rFonts w:cs="Arial"/>
        </w:rPr>
        <w:t>Level of risk</w:t>
      </w:r>
    </w:p>
    <w:p w:rsidR="0008331A" w:rsidRPr="00934196" w:rsidRDefault="0008331A" w:rsidP="007D67C5">
      <w:pPr>
        <w:pStyle w:val="ListParagraph"/>
        <w:numPr>
          <w:ilvl w:val="0"/>
          <w:numId w:val="34"/>
        </w:numPr>
        <w:rPr>
          <w:rFonts w:cs="Arial"/>
        </w:rPr>
      </w:pPr>
      <w:r w:rsidRPr="00934196">
        <w:rPr>
          <w:rFonts w:cs="Arial"/>
        </w:rPr>
        <w:t xml:space="preserve">A risk register is attached at Appendix </w:t>
      </w:r>
      <w:r w:rsidR="00FA2205" w:rsidRPr="00934196">
        <w:rPr>
          <w:rFonts w:cs="Arial"/>
        </w:rPr>
        <w:t>T</w:t>
      </w:r>
      <w:r w:rsidR="007D67C5" w:rsidRPr="00934196">
        <w:rPr>
          <w:rFonts w:cs="Arial"/>
        </w:rPr>
        <w:t>hree</w:t>
      </w:r>
      <w:r w:rsidR="003F1129" w:rsidRPr="00934196">
        <w:rPr>
          <w:rFonts w:cs="Arial"/>
        </w:rPr>
        <w:t xml:space="preserve">. The </w:t>
      </w:r>
      <w:r w:rsidR="003756E3" w:rsidRPr="00934196">
        <w:rPr>
          <w:rFonts w:cs="Arial"/>
        </w:rPr>
        <w:t>identified</w:t>
      </w:r>
      <w:r w:rsidR="003F1129" w:rsidRPr="00934196">
        <w:rPr>
          <w:rFonts w:cs="Arial"/>
        </w:rPr>
        <w:t xml:space="preserve"> risks relate to the undertaking of consultation, rather than </w:t>
      </w:r>
      <w:r w:rsidR="003756E3" w:rsidRPr="00934196">
        <w:rPr>
          <w:rFonts w:cs="Arial"/>
        </w:rPr>
        <w:t xml:space="preserve">the changes to the CTR scheme. </w:t>
      </w:r>
    </w:p>
    <w:p w:rsidR="002329CF" w:rsidRPr="00934196" w:rsidRDefault="002329CF" w:rsidP="007D67C5">
      <w:pPr>
        <w:pStyle w:val="Heading1"/>
        <w:ind w:left="720"/>
        <w:rPr>
          <w:rFonts w:cs="Arial"/>
        </w:rPr>
      </w:pPr>
      <w:r w:rsidRPr="00934196">
        <w:rPr>
          <w:rFonts w:cs="Arial"/>
        </w:rPr>
        <w:t xml:space="preserve">Equalities impact </w:t>
      </w:r>
    </w:p>
    <w:p w:rsidR="00E206D6" w:rsidRDefault="00934196" w:rsidP="00934196">
      <w:pPr>
        <w:pStyle w:val="ListParagraph"/>
        <w:numPr>
          <w:ilvl w:val="0"/>
          <w:numId w:val="34"/>
        </w:numPr>
        <w:rPr>
          <w:rFonts w:cs="Arial"/>
        </w:rPr>
      </w:pPr>
      <w:r>
        <w:rPr>
          <w:rFonts w:cs="Arial"/>
        </w:rPr>
        <w:t>A</w:t>
      </w:r>
      <w:r w:rsidR="0008331A" w:rsidRPr="00934196">
        <w:rPr>
          <w:rFonts w:cs="Arial"/>
        </w:rPr>
        <w:t xml:space="preserve">n Initial Equalities Impact Assessment is attached at Appendix </w:t>
      </w:r>
      <w:r w:rsidR="00FA2205" w:rsidRPr="00934196">
        <w:rPr>
          <w:rFonts w:cs="Arial"/>
        </w:rPr>
        <w:t>F</w:t>
      </w:r>
      <w:r w:rsidR="007D67C5" w:rsidRPr="00934196">
        <w:rPr>
          <w:rFonts w:cs="Arial"/>
        </w:rPr>
        <w:t>our</w:t>
      </w:r>
      <w:r w:rsidR="0008331A" w:rsidRPr="00934196">
        <w:rPr>
          <w:rFonts w:cs="Arial"/>
        </w:rPr>
        <w:t xml:space="preserve">. </w:t>
      </w:r>
    </w:p>
    <w:p w:rsidR="00934196" w:rsidRDefault="00934196" w:rsidP="00934196">
      <w:pPr>
        <w:rPr>
          <w:rFonts w:cs="Arial"/>
        </w:rPr>
      </w:pPr>
    </w:p>
    <w:p w:rsidR="00934196" w:rsidRPr="00934196" w:rsidRDefault="00934196" w:rsidP="00934196">
      <w:pPr>
        <w:rPr>
          <w:rFonts w:cs="Arial"/>
        </w:rPr>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08331A" w:rsidP="00A46E98">
            <w:r>
              <w:t>Paul Wilding</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08331A" w:rsidP="0008331A">
            <w:r>
              <w:t>Revenues &amp; Benefits Programme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08331A" w:rsidP="00A46E98">
            <w:r>
              <w:t>Welfare Reform</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08331A" w:rsidP="00A46E98">
            <w:r>
              <w:t>01865 252461</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08331A" w:rsidP="00A46E98">
            <w:pPr>
              <w:rPr>
                <w:rStyle w:val="Hyperlink"/>
                <w:color w:val="000000"/>
              </w:rPr>
            </w:pPr>
            <w:r>
              <w:rPr>
                <w:rStyle w:val="Hyperlink"/>
                <w:color w:val="000000"/>
              </w:rPr>
              <w:t>pwilding@oxford.gov.uk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A438B3" w:rsidRDefault="00A438B3" w:rsidP="0093067A"/>
    <w:sectPr w:rsidR="00A438B3"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633" w:rsidRDefault="00C16633" w:rsidP="004A6D2F">
      <w:r>
        <w:separator/>
      </w:r>
    </w:p>
  </w:endnote>
  <w:endnote w:type="continuationSeparator" w:id="0">
    <w:p w:rsidR="00C16633" w:rsidRDefault="00C1663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1A" w:rsidRDefault="0008331A" w:rsidP="004A6D2F">
    <w:pPr>
      <w:pStyle w:val="Footer"/>
    </w:pPr>
    <w:r>
      <w:t>Do not use a footer or page numbers.</w:t>
    </w:r>
  </w:p>
  <w:p w:rsidR="0008331A" w:rsidRDefault="0008331A" w:rsidP="004A6D2F">
    <w:pPr>
      <w:pStyle w:val="Footer"/>
    </w:pPr>
  </w:p>
  <w:p w:rsidR="0008331A" w:rsidRDefault="0008331A"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1A" w:rsidRDefault="0008331A"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633" w:rsidRDefault="00C16633" w:rsidP="004A6D2F">
      <w:r>
        <w:separator/>
      </w:r>
    </w:p>
  </w:footnote>
  <w:footnote w:type="continuationSeparator" w:id="0">
    <w:p w:rsidR="00C16633" w:rsidRDefault="00C1663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1A" w:rsidRDefault="007B3182" w:rsidP="00D5547E">
    <w:pPr>
      <w:pStyle w:val="Header"/>
      <w:jc w:val="right"/>
    </w:pPr>
    <w:r>
      <w:rPr>
        <w:noProof/>
      </w:rPr>
      <w:drawing>
        <wp:inline distT="0" distB="0" distL="0" distR="0" wp14:anchorId="10D30EDE" wp14:editId="0BEE1C4A">
          <wp:extent cx="843280" cy="1117600"/>
          <wp:effectExtent l="0" t="0" r="0" b="6350"/>
          <wp:docPr id="2"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D5E1207"/>
    <w:multiLevelType w:val="hybridMultilevel"/>
    <w:tmpl w:val="A4189E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C46530F"/>
    <w:multiLevelType w:val="hybridMultilevel"/>
    <w:tmpl w:val="FF96DC8A"/>
    <w:lvl w:ilvl="0" w:tplc="0809000F">
      <w:start w:val="1"/>
      <w:numFmt w:val="decimal"/>
      <w:lvlText w:val="%1."/>
      <w:lvlJc w:val="left"/>
      <w:pPr>
        <w:ind w:left="720" w:hanging="360"/>
      </w:pPr>
    </w:lvl>
    <w:lvl w:ilvl="1" w:tplc="F2568ABE">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5561AA"/>
    <w:multiLevelType w:val="hybridMultilevel"/>
    <w:tmpl w:val="11A0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9CF2705"/>
    <w:multiLevelType w:val="hybridMultilevel"/>
    <w:tmpl w:val="7C5AE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1A07EEC"/>
    <w:multiLevelType w:val="hybridMultilevel"/>
    <w:tmpl w:val="E0BE97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CAC2707"/>
    <w:multiLevelType w:val="hybridMultilevel"/>
    <w:tmpl w:val="DE6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96F4EA2"/>
    <w:multiLevelType w:val="hybridMultilevel"/>
    <w:tmpl w:val="E3829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ABA5FD8"/>
    <w:multiLevelType w:val="multilevel"/>
    <w:tmpl w:val="43D6D2FA"/>
    <w:numStyleLink w:val="StyleBulletedSymbolsymbolLeft063cmHanging063cm"/>
  </w:abstractNum>
  <w:abstractNum w:abstractNumId="34">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A22831"/>
    <w:multiLevelType w:val="multilevel"/>
    <w:tmpl w:val="43D6D2FA"/>
    <w:numStyleLink w:val="StyleBulletedSymbolsymbolLeft063cmHanging063cm"/>
  </w:abstractNum>
  <w:abstractNum w:abstractNumId="36">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38A52CC"/>
    <w:multiLevelType w:val="hybridMultilevel"/>
    <w:tmpl w:val="2316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080101"/>
    <w:multiLevelType w:val="hybridMultilevel"/>
    <w:tmpl w:val="197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8365C6"/>
    <w:multiLevelType w:val="multilevel"/>
    <w:tmpl w:val="E67CE66C"/>
    <w:numStyleLink w:val="StyleNumberedLeft0cmHanging075cm"/>
  </w:abstractNum>
  <w:num w:numId="1">
    <w:abstractNumId w:val="31"/>
  </w:num>
  <w:num w:numId="2">
    <w:abstractNumId w:val="37"/>
  </w:num>
  <w:num w:numId="3">
    <w:abstractNumId w:val="27"/>
  </w:num>
  <w:num w:numId="4">
    <w:abstractNumId w:val="22"/>
  </w:num>
  <w:num w:numId="5">
    <w:abstractNumId w:val="34"/>
  </w:num>
  <w:num w:numId="6">
    <w:abstractNumId w:val="38"/>
  </w:num>
  <w:num w:numId="7">
    <w:abstractNumId w:val="26"/>
  </w:num>
  <w:num w:numId="8">
    <w:abstractNumId w:val="24"/>
  </w:num>
  <w:num w:numId="9">
    <w:abstractNumId w:val="13"/>
  </w:num>
  <w:num w:numId="10">
    <w:abstractNumId w:val="18"/>
  </w:num>
  <w:num w:numId="11">
    <w:abstractNumId w:val="30"/>
  </w:num>
  <w:num w:numId="12">
    <w:abstractNumId w:val="28"/>
  </w:num>
  <w:num w:numId="13">
    <w:abstractNumId w:val="10"/>
  </w:num>
  <w:num w:numId="14">
    <w:abstractNumId w:val="41"/>
  </w:num>
  <w:num w:numId="15">
    <w:abstractNumId w:val="19"/>
  </w:num>
  <w:num w:numId="16">
    <w:abstractNumId w:val="11"/>
  </w:num>
  <w:num w:numId="17">
    <w:abstractNumId w:val="33"/>
  </w:num>
  <w:num w:numId="18">
    <w:abstractNumId w:val="12"/>
  </w:num>
  <w:num w:numId="19">
    <w:abstractNumId w:val="35"/>
  </w:num>
  <w:num w:numId="20">
    <w:abstractNumId w:val="20"/>
  </w:num>
  <w:num w:numId="21">
    <w:abstractNumId w:val="25"/>
  </w:num>
  <w:num w:numId="22">
    <w:abstractNumId w:val="14"/>
  </w:num>
  <w:num w:numId="23">
    <w:abstractNumId w:val="36"/>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num>
  <w:num w:numId="35">
    <w:abstractNumId w:val="23"/>
  </w:num>
  <w:num w:numId="36">
    <w:abstractNumId w:val="32"/>
  </w:num>
  <w:num w:numId="37">
    <w:abstractNumId w:val="15"/>
  </w:num>
  <w:num w:numId="38">
    <w:abstractNumId w:val="40"/>
  </w:num>
  <w:num w:numId="39">
    <w:abstractNumId w:val="21"/>
  </w:num>
  <w:num w:numId="40">
    <w:abstractNumId w:val="29"/>
  </w:num>
  <w:num w:numId="41">
    <w:abstractNumId w:val="17"/>
  </w:num>
  <w:num w:numId="42">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15299"/>
    <w:rsid w:val="000314D7"/>
    <w:rsid w:val="00045F8B"/>
    <w:rsid w:val="00046D2B"/>
    <w:rsid w:val="0005249B"/>
    <w:rsid w:val="00056263"/>
    <w:rsid w:val="00064D8A"/>
    <w:rsid w:val="00064F82"/>
    <w:rsid w:val="00066510"/>
    <w:rsid w:val="000747BB"/>
    <w:rsid w:val="00077523"/>
    <w:rsid w:val="0008331A"/>
    <w:rsid w:val="000A4E33"/>
    <w:rsid w:val="000B3122"/>
    <w:rsid w:val="000B3815"/>
    <w:rsid w:val="000C089F"/>
    <w:rsid w:val="000C3928"/>
    <w:rsid w:val="000C5E8E"/>
    <w:rsid w:val="000F4669"/>
    <w:rsid w:val="000F4751"/>
    <w:rsid w:val="0010524C"/>
    <w:rsid w:val="001116F9"/>
    <w:rsid w:val="00111FB1"/>
    <w:rsid w:val="00113418"/>
    <w:rsid w:val="0013023C"/>
    <w:rsid w:val="001324CF"/>
    <w:rsid w:val="001356F1"/>
    <w:rsid w:val="00136994"/>
    <w:rsid w:val="0014128E"/>
    <w:rsid w:val="00151888"/>
    <w:rsid w:val="00170A2D"/>
    <w:rsid w:val="00180888"/>
    <w:rsid w:val="001808BC"/>
    <w:rsid w:val="00182B81"/>
    <w:rsid w:val="0018619D"/>
    <w:rsid w:val="001A011E"/>
    <w:rsid w:val="001A066A"/>
    <w:rsid w:val="001A13E6"/>
    <w:rsid w:val="001A5731"/>
    <w:rsid w:val="001B42C3"/>
    <w:rsid w:val="001C0687"/>
    <w:rsid w:val="001C5D5E"/>
    <w:rsid w:val="001D1623"/>
    <w:rsid w:val="001D678D"/>
    <w:rsid w:val="001E03F8"/>
    <w:rsid w:val="001E1678"/>
    <w:rsid w:val="001E3376"/>
    <w:rsid w:val="001F3309"/>
    <w:rsid w:val="001F43B3"/>
    <w:rsid w:val="001F4704"/>
    <w:rsid w:val="00202B12"/>
    <w:rsid w:val="00205584"/>
    <w:rsid w:val="002069B3"/>
    <w:rsid w:val="002329CF"/>
    <w:rsid w:val="00232F5B"/>
    <w:rsid w:val="00247C29"/>
    <w:rsid w:val="00260467"/>
    <w:rsid w:val="00263EA3"/>
    <w:rsid w:val="002668A9"/>
    <w:rsid w:val="00284F85"/>
    <w:rsid w:val="00290915"/>
    <w:rsid w:val="002A22E2"/>
    <w:rsid w:val="002A27B7"/>
    <w:rsid w:val="002A5C9F"/>
    <w:rsid w:val="002C64F7"/>
    <w:rsid w:val="002F41F2"/>
    <w:rsid w:val="002F5AD1"/>
    <w:rsid w:val="002F70CC"/>
    <w:rsid w:val="00301BF3"/>
    <w:rsid w:val="0030208D"/>
    <w:rsid w:val="00323418"/>
    <w:rsid w:val="003357BF"/>
    <w:rsid w:val="00364FAD"/>
    <w:rsid w:val="0036738F"/>
    <w:rsid w:val="0036759C"/>
    <w:rsid w:val="00367AE5"/>
    <w:rsid w:val="00367D71"/>
    <w:rsid w:val="003756E3"/>
    <w:rsid w:val="0038150A"/>
    <w:rsid w:val="003B34D4"/>
    <w:rsid w:val="003B6E75"/>
    <w:rsid w:val="003B7DA1"/>
    <w:rsid w:val="003D0379"/>
    <w:rsid w:val="003D23F1"/>
    <w:rsid w:val="003D2574"/>
    <w:rsid w:val="003D4C59"/>
    <w:rsid w:val="003F1129"/>
    <w:rsid w:val="003F4267"/>
    <w:rsid w:val="004022D0"/>
    <w:rsid w:val="00404032"/>
    <w:rsid w:val="0040736F"/>
    <w:rsid w:val="00412C1F"/>
    <w:rsid w:val="00414E3D"/>
    <w:rsid w:val="00421CB2"/>
    <w:rsid w:val="00424ED9"/>
    <w:rsid w:val="004268B9"/>
    <w:rsid w:val="00433B96"/>
    <w:rsid w:val="004440F1"/>
    <w:rsid w:val="004456DD"/>
    <w:rsid w:val="00445803"/>
    <w:rsid w:val="00446CDF"/>
    <w:rsid w:val="004521B7"/>
    <w:rsid w:val="00462AB5"/>
    <w:rsid w:val="00465EAF"/>
    <w:rsid w:val="004738C5"/>
    <w:rsid w:val="00491046"/>
    <w:rsid w:val="0049485C"/>
    <w:rsid w:val="004A2AC7"/>
    <w:rsid w:val="004A3629"/>
    <w:rsid w:val="004A6D2F"/>
    <w:rsid w:val="004C2887"/>
    <w:rsid w:val="004C31E5"/>
    <w:rsid w:val="004C4373"/>
    <w:rsid w:val="004D2626"/>
    <w:rsid w:val="004D6E26"/>
    <w:rsid w:val="004D77D3"/>
    <w:rsid w:val="004E2959"/>
    <w:rsid w:val="004E7B1B"/>
    <w:rsid w:val="004F20EF"/>
    <w:rsid w:val="004F4964"/>
    <w:rsid w:val="004F4C15"/>
    <w:rsid w:val="0050321C"/>
    <w:rsid w:val="00507660"/>
    <w:rsid w:val="005105B3"/>
    <w:rsid w:val="00517719"/>
    <w:rsid w:val="00521BA0"/>
    <w:rsid w:val="0053407D"/>
    <w:rsid w:val="0054712D"/>
    <w:rsid w:val="00547EF6"/>
    <w:rsid w:val="005570B5"/>
    <w:rsid w:val="00567E18"/>
    <w:rsid w:val="00575F5F"/>
    <w:rsid w:val="00581805"/>
    <w:rsid w:val="00585F76"/>
    <w:rsid w:val="00592316"/>
    <w:rsid w:val="005A34E4"/>
    <w:rsid w:val="005B17F2"/>
    <w:rsid w:val="005B7188"/>
    <w:rsid w:val="005B7FB0"/>
    <w:rsid w:val="005C17A6"/>
    <w:rsid w:val="005C35A5"/>
    <w:rsid w:val="005C577C"/>
    <w:rsid w:val="005D0621"/>
    <w:rsid w:val="005D1E27"/>
    <w:rsid w:val="005D2A3E"/>
    <w:rsid w:val="005E022E"/>
    <w:rsid w:val="005E5215"/>
    <w:rsid w:val="005F7F7E"/>
    <w:rsid w:val="00614693"/>
    <w:rsid w:val="00623C2F"/>
    <w:rsid w:val="00624855"/>
    <w:rsid w:val="006300DB"/>
    <w:rsid w:val="00633578"/>
    <w:rsid w:val="00637068"/>
    <w:rsid w:val="00650811"/>
    <w:rsid w:val="00661D3E"/>
    <w:rsid w:val="006841DF"/>
    <w:rsid w:val="00685D85"/>
    <w:rsid w:val="00692627"/>
    <w:rsid w:val="006969E7"/>
    <w:rsid w:val="00697B53"/>
    <w:rsid w:val="006A3643"/>
    <w:rsid w:val="006C2A29"/>
    <w:rsid w:val="006C64CF"/>
    <w:rsid w:val="006D17B1"/>
    <w:rsid w:val="006D4752"/>
    <w:rsid w:val="006D708A"/>
    <w:rsid w:val="006D734A"/>
    <w:rsid w:val="006E14C1"/>
    <w:rsid w:val="006F0292"/>
    <w:rsid w:val="006F07DB"/>
    <w:rsid w:val="006F27FA"/>
    <w:rsid w:val="006F416B"/>
    <w:rsid w:val="006F519B"/>
    <w:rsid w:val="00701DD9"/>
    <w:rsid w:val="00713675"/>
    <w:rsid w:val="00715823"/>
    <w:rsid w:val="00737B93"/>
    <w:rsid w:val="007414A4"/>
    <w:rsid w:val="00745BF0"/>
    <w:rsid w:val="007615FE"/>
    <w:rsid w:val="0076655C"/>
    <w:rsid w:val="007742DC"/>
    <w:rsid w:val="00791437"/>
    <w:rsid w:val="007A384C"/>
    <w:rsid w:val="007A5758"/>
    <w:rsid w:val="007B0C2C"/>
    <w:rsid w:val="007B278E"/>
    <w:rsid w:val="007B3182"/>
    <w:rsid w:val="007B7380"/>
    <w:rsid w:val="007C4257"/>
    <w:rsid w:val="007C5C23"/>
    <w:rsid w:val="007D1A49"/>
    <w:rsid w:val="007D67C5"/>
    <w:rsid w:val="007E2A26"/>
    <w:rsid w:val="007E5F84"/>
    <w:rsid w:val="007F2348"/>
    <w:rsid w:val="00803F07"/>
    <w:rsid w:val="0080749A"/>
    <w:rsid w:val="00821B07"/>
    <w:rsid w:val="00821FB8"/>
    <w:rsid w:val="00822ACD"/>
    <w:rsid w:val="00823514"/>
    <w:rsid w:val="00841A90"/>
    <w:rsid w:val="00855C66"/>
    <w:rsid w:val="00871EE4"/>
    <w:rsid w:val="00891B57"/>
    <w:rsid w:val="008B293F"/>
    <w:rsid w:val="008B7371"/>
    <w:rsid w:val="008D3DDB"/>
    <w:rsid w:val="008F573F"/>
    <w:rsid w:val="009034EC"/>
    <w:rsid w:val="00920D0C"/>
    <w:rsid w:val="0093067A"/>
    <w:rsid w:val="00934196"/>
    <w:rsid w:val="00941C60"/>
    <w:rsid w:val="00961166"/>
    <w:rsid w:val="00966D42"/>
    <w:rsid w:val="00971689"/>
    <w:rsid w:val="00973E90"/>
    <w:rsid w:val="00974EE4"/>
    <w:rsid w:val="00975B07"/>
    <w:rsid w:val="00980B4A"/>
    <w:rsid w:val="009E3D0A"/>
    <w:rsid w:val="009E51FC"/>
    <w:rsid w:val="009F1D28"/>
    <w:rsid w:val="009F4ADD"/>
    <w:rsid w:val="009F7618"/>
    <w:rsid w:val="00A04D23"/>
    <w:rsid w:val="00A06766"/>
    <w:rsid w:val="00A13765"/>
    <w:rsid w:val="00A20BD7"/>
    <w:rsid w:val="00A21B12"/>
    <w:rsid w:val="00A23F80"/>
    <w:rsid w:val="00A438B3"/>
    <w:rsid w:val="00A46E98"/>
    <w:rsid w:val="00A6352B"/>
    <w:rsid w:val="00A701B5"/>
    <w:rsid w:val="00A714BB"/>
    <w:rsid w:val="00A851FE"/>
    <w:rsid w:val="00A86745"/>
    <w:rsid w:val="00A92D8F"/>
    <w:rsid w:val="00AA2DC2"/>
    <w:rsid w:val="00AB2988"/>
    <w:rsid w:val="00AB6AA2"/>
    <w:rsid w:val="00AB7999"/>
    <w:rsid w:val="00AD3292"/>
    <w:rsid w:val="00AE7AF0"/>
    <w:rsid w:val="00AF2208"/>
    <w:rsid w:val="00AF645D"/>
    <w:rsid w:val="00B46EA2"/>
    <w:rsid w:val="00B46F73"/>
    <w:rsid w:val="00B500CA"/>
    <w:rsid w:val="00B65CDA"/>
    <w:rsid w:val="00B827A6"/>
    <w:rsid w:val="00B86314"/>
    <w:rsid w:val="00BA1C2E"/>
    <w:rsid w:val="00BC200B"/>
    <w:rsid w:val="00BC4756"/>
    <w:rsid w:val="00BC69A4"/>
    <w:rsid w:val="00BD09A8"/>
    <w:rsid w:val="00BD0B9F"/>
    <w:rsid w:val="00BD3E4E"/>
    <w:rsid w:val="00BE0680"/>
    <w:rsid w:val="00BE305F"/>
    <w:rsid w:val="00BE7BA3"/>
    <w:rsid w:val="00BF3BA1"/>
    <w:rsid w:val="00BF5682"/>
    <w:rsid w:val="00BF7B09"/>
    <w:rsid w:val="00C16633"/>
    <w:rsid w:val="00C20A95"/>
    <w:rsid w:val="00C2692F"/>
    <w:rsid w:val="00C3207C"/>
    <w:rsid w:val="00C400E1"/>
    <w:rsid w:val="00C41187"/>
    <w:rsid w:val="00C4251B"/>
    <w:rsid w:val="00C42689"/>
    <w:rsid w:val="00C43684"/>
    <w:rsid w:val="00C63C31"/>
    <w:rsid w:val="00C757A0"/>
    <w:rsid w:val="00C760DE"/>
    <w:rsid w:val="00C80F7F"/>
    <w:rsid w:val="00C82630"/>
    <w:rsid w:val="00C85B4E"/>
    <w:rsid w:val="00C86BB5"/>
    <w:rsid w:val="00C907F7"/>
    <w:rsid w:val="00C975CE"/>
    <w:rsid w:val="00CA2103"/>
    <w:rsid w:val="00CB6B99"/>
    <w:rsid w:val="00CE4C87"/>
    <w:rsid w:val="00CE544A"/>
    <w:rsid w:val="00CE7CB2"/>
    <w:rsid w:val="00D11E1C"/>
    <w:rsid w:val="00D160B0"/>
    <w:rsid w:val="00D17F94"/>
    <w:rsid w:val="00D223FC"/>
    <w:rsid w:val="00D26D1E"/>
    <w:rsid w:val="00D474CF"/>
    <w:rsid w:val="00D5547E"/>
    <w:rsid w:val="00D6063E"/>
    <w:rsid w:val="00D63E2E"/>
    <w:rsid w:val="00D77C1A"/>
    <w:rsid w:val="00D83871"/>
    <w:rsid w:val="00D838CD"/>
    <w:rsid w:val="00D869A1"/>
    <w:rsid w:val="00DA20A4"/>
    <w:rsid w:val="00DA413F"/>
    <w:rsid w:val="00DA4584"/>
    <w:rsid w:val="00DA614B"/>
    <w:rsid w:val="00DB3DD3"/>
    <w:rsid w:val="00DB5599"/>
    <w:rsid w:val="00DC3060"/>
    <w:rsid w:val="00DE0FB2"/>
    <w:rsid w:val="00DF093E"/>
    <w:rsid w:val="00E00B60"/>
    <w:rsid w:val="00E01F42"/>
    <w:rsid w:val="00E16E5C"/>
    <w:rsid w:val="00E206D6"/>
    <w:rsid w:val="00E2283B"/>
    <w:rsid w:val="00E3366E"/>
    <w:rsid w:val="00E52086"/>
    <w:rsid w:val="00E543A6"/>
    <w:rsid w:val="00E60479"/>
    <w:rsid w:val="00E61D73"/>
    <w:rsid w:val="00E73684"/>
    <w:rsid w:val="00E818D6"/>
    <w:rsid w:val="00E87F7A"/>
    <w:rsid w:val="00E9082F"/>
    <w:rsid w:val="00E92753"/>
    <w:rsid w:val="00E96BD7"/>
    <w:rsid w:val="00EA0DB1"/>
    <w:rsid w:val="00EA0EE9"/>
    <w:rsid w:val="00EC2C89"/>
    <w:rsid w:val="00ED52CA"/>
    <w:rsid w:val="00ED5860"/>
    <w:rsid w:val="00EE35C9"/>
    <w:rsid w:val="00EF3683"/>
    <w:rsid w:val="00F01853"/>
    <w:rsid w:val="00F05ECA"/>
    <w:rsid w:val="00F2426C"/>
    <w:rsid w:val="00F3566E"/>
    <w:rsid w:val="00F375FB"/>
    <w:rsid w:val="00F41AC1"/>
    <w:rsid w:val="00F4367A"/>
    <w:rsid w:val="00F445B1"/>
    <w:rsid w:val="00F45CD4"/>
    <w:rsid w:val="00F66DCA"/>
    <w:rsid w:val="00F74F53"/>
    <w:rsid w:val="00F7606D"/>
    <w:rsid w:val="00F81670"/>
    <w:rsid w:val="00F82024"/>
    <w:rsid w:val="00F9018C"/>
    <w:rsid w:val="00F92C20"/>
    <w:rsid w:val="00F95BC9"/>
    <w:rsid w:val="00FA2205"/>
    <w:rsid w:val="00FA624C"/>
    <w:rsid w:val="00FB1EE0"/>
    <w:rsid w:val="00FD0FAC"/>
    <w:rsid w:val="00FD1DFA"/>
    <w:rsid w:val="00FD4966"/>
    <w:rsid w:val="00FE2880"/>
    <w:rsid w:val="00FE57DC"/>
    <w:rsid w:val="00FF3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205584"/>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2">
    <w:name w:val="Table Grid2"/>
    <w:basedOn w:val="TableNormal"/>
    <w:next w:val="TableGrid"/>
    <w:uiPriority w:val="59"/>
    <w:rsid w:val="001C0687"/>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438B3"/>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205584"/>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2">
    <w:name w:val="Table Grid2"/>
    <w:basedOn w:val="TableNormal"/>
    <w:next w:val="TableGrid"/>
    <w:uiPriority w:val="59"/>
    <w:rsid w:val="001C0687"/>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438B3"/>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61F89-5EB3-49F7-9C4F-D8C33B3F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AF7CE624</Template>
  <TotalTime>6</TotalTime>
  <Pages>6</Pages>
  <Words>1745</Words>
  <Characters>8832</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abrown2</cp:lastModifiedBy>
  <cp:revision>5</cp:revision>
  <cp:lastPrinted>2015-07-03T12:50:00Z</cp:lastPrinted>
  <dcterms:created xsi:type="dcterms:W3CDTF">2018-08-24T12:58:00Z</dcterms:created>
  <dcterms:modified xsi:type="dcterms:W3CDTF">2018-08-31T14:24:00Z</dcterms:modified>
</cp:coreProperties>
</file>